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82856968"/>
        <w:lock w:val="sdtContentLocked"/>
        <w:placeholder>
          <w:docPart w:val="DefaultPlaceholder_-1854013440"/>
        </w:placeholder>
      </w:sdtPr>
      <w:sdtEndPr/>
      <w:sdtContent>
        <w:p w14:paraId="31069C95" w14:textId="62A3EDD8" w:rsidR="00465B8B" w:rsidRPr="00A82B54" w:rsidRDefault="00F255F5" w:rsidP="0007375A">
          <w:pPr>
            <w:spacing w:line="276" w:lineRule="auto"/>
            <w:rPr>
              <w:rFonts w:cs="Tahoma"/>
              <w:sz w:val="28"/>
              <w:szCs w:val="28"/>
            </w:rPr>
          </w:pPr>
          <w:r>
            <w:rPr>
              <w:noProof/>
            </w:rPr>
            <w:drawing>
              <wp:anchor distT="0" distB="0" distL="114300" distR="114300" simplePos="0" relativeHeight="251659264" behindDoc="0" locked="0" layoutInCell="1" allowOverlap="1" wp14:anchorId="45E863BD" wp14:editId="2E009C44">
                <wp:simplePos x="0" y="0"/>
                <wp:positionH relativeFrom="margin">
                  <wp:align>center</wp:align>
                </wp:positionH>
                <wp:positionV relativeFrom="paragraph">
                  <wp:posOffset>-500063</wp:posOffset>
                </wp:positionV>
                <wp:extent cx="6760800" cy="99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0800" cy="990000"/>
                        </a:xfrm>
                        <a:prstGeom prst="rect">
                          <a:avLst/>
                        </a:prstGeom>
                      </pic:spPr>
                    </pic:pic>
                  </a:graphicData>
                </a:graphic>
                <wp14:sizeRelH relativeFrom="page">
                  <wp14:pctWidth>0</wp14:pctWidth>
                </wp14:sizeRelH>
                <wp14:sizeRelV relativeFrom="page">
                  <wp14:pctHeight>0</wp14:pctHeight>
                </wp14:sizeRelV>
              </wp:anchor>
            </w:drawing>
          </w:r>
        </w:p>
      </w:sdtContent>
    </w:sdt>
    <w:p w14:paraId="317E55F0" w14:textId="56B3B878" w:rsidR="00F255F5" w:rsidRPr="00A82B54" w:rsidRDefault="00F255F5" w:rsidP="0007375A">
      <w:pPr>
        <w:spacing w:line="276" w:lineRule="auto"/>
        <w:rPr>
          <w:rFonts w:cs="Tahoma"/>
          <w:sz w:val="28"/>
          <w:szCs w:val="28"/>
        </w:rPr>
      </w:pPr>
    </w:p>
    <w:p w14:paraId="1C8D4785" w14:textId="20C30CEE" w:rsidR="006775F5" w:rsidRDefault="006775F5" w:rsidP="006775F5">
      <w:pPr>
        <w:spacing w:line="276" w:lineRule="auto"/>
        <w:rPr>
          <w:rFonts w:cs="Tahoma"/>
          <w:sz w:val="28"/>
          <w:szCs w:val="28"/>
        </w:rPr>
      </w:pPr>
    </w:p>
    <w:p w14:paraId="75D3CC5E" w14:textId="59541E0B" w:rsidR="00A82B54" w:rsidRDefault="00A82B54" w:rsidP="006775F5">
      <w:pPr>
        <w:spacing w:line="276" w:lineRule="auto"/>
        <w:rPr>
          <w:rFonts w:cs="Tahoma"/>
          <w:sz w:val="28"/>
          <w:szCs w:val="28"/>
        </w:rPr>
      </w:pPr>
    </w:p>
    <w:p w14:paraId="57356893" w14:textId="0E477FD2" w:rsidR="00CC0641" w:rsidRPr="00A91052" w:rsidRDefault="00331E79" w:rsidP="00AE244E">
      <w:pPr>
        <w:pStyle w:val="ALLIANCETitle"/>
        <w:spacing w:line="276" w:lineRule="auto"/>
        <w:rPr>
          <w:rFonts w:ascii="Tahoma" w:hAnsi="Tahoma" w:cs="Tahoma"/>
          <w:b w:val="0"/>
          <w:bCs w:val="0"/>
          <w:color w:val="auto"/>
          <w:sz w:val="24"/>
          <w:szCs w:val="24"/>
        </w:rPr>
      </w:pPr>
      <w:r w:rsidRPr="00F4371A">
        <w:rPr>
          <w:rFonts w:ascii="Tahoma" w:eastAsia="Times New Roman" w:hAnsi="Tahoma" w:cs="Tahoma"/>
          <w:color w:val="auto"/>
          <w:sz w:val="24"/>
          <w:szCs w:val="24"/>
        </w:rPr>
        <w:t>Sight Scotland</w:t>
      </w:r>
      <w:r w:rsidRPr="00146934">
        <w:rPr>
          <w:rFonts w:ascii="Tahoma" w:hAnsi="Tahoma" w:cs="Tahoma"/>
          <w:color w:val="auto"/>
          <w:sz w:val="24"/>
          <w:szCs w:val="24"/>
        </w:rPr>
        <w:t xml:space="preserve"> </w:t>
      </w:r>
      <w:r w:rsidRPr="00146934">
        <w:rPr>
          <w:rFonts w:ascii="Tahoma" w:hAnsi="Tahoma" w:cs="Tahoma"/>
          <w:color w:val="auto"/>
          <w:sz w:val="24"/>
          <w:szCs w:val="24"/>
        </w:rPr>
        <w:br/>
      </w:r>
      <w:r w:rsidRPr="00146934">
        <w:rPr>
          <w:rFonts w:ascii="Tahoma" w:hAnsi="Tahoma" w:cs="Tahoma"/>
          <w:b w:val="0"/>
          <w:bCs w:val="0"/>
          <w:color w:val="auto"/>
          <w:sz w:val="24"/>
          <w:szCs w:val="24"/>
        </w:rPr>
        <w:t>Call for views</w:t>
      </w:r>
      <w:r w:rsidR="00AE244E">
        <w:rPr>
          <w:rFonts w:ascii="Tahoma" w:hAnsi="Tahoma" w:cs="Tahoma"/>
          <w:b w:val="0"/>
          <w:bCs w:val="0"/>
          <w:color w:val="auto"/>
          <w:sz w:val="24"/>
          <w:szCs w:val="24"/>
        </w:rPr>
        <w:t xml:space="preserve">: </w:t>
      </w:r>
      <w:r w:rsidR="00CC0641">
        <w:rPr>
          <w:rFonts w:ascii="Tahoma" w:hAnsi="Tahoma" w:cs="Tahoma"/>
          <w:b w:val="0"/>
          <w:bCs w:val="0"/>
          <w:color w:val="auto"/>
          <w:sz w:val="24"/>
          <w:szCs w:val="24"/>
        </w:rPr>
        <w:t>Disability Employment Gap</w:t>
      </w:r>
      <w:r w:rsidR="00CC0641">
        <w:rPr>
          <w:rFonts w:ascii="Tahoma" w:hAnsi="Tahoma" w:cs="Tahoma"/>
          <w:b w:val="0"/>
          <w:bCs w:val="0"/>
          <w:color w:val="auto"/>
          <w:sz w:val="24"/>
          <w:szCs w:val="24"/>
        </w:rPr>
        <w:br/>
        <w:t>February 2023</w:t>
      </w:r>
    </w:p>
    <w:p w14:paraId="56DCBC44" w14:textId="77777777" w:rsidR="00331E79" w:rsidRPr="00F4371A" w:rsidRDefault="00331E79" w:rsidP="00331E79">
      <w:pPr>
        <w:pStyle w:val="ALLIANCETitle"/>
        <w:spacing w:line="276" w:lineRule="auto"/>
        <w:rPr>
          <w:rFonts w:ascii="Tahoma" w:hAnsi="Tahoma" w:cs="Tahoma"/>
          <w:color w:val="auto"/>
          <w:sz w:val="24"/>
          <w:szCs w:val="24"/>
        </w:rPr>
      </w:pPr>
      <w:r w:rsidRPr="00F4371A">
        <w:rPr>
          <w:rFonts w:ascii="Tahoma" w:hAnsi="Tahoma" w:cs="Tahoma"/>
          <w:color w:val="auto"/>
          <w:sz w:val="24"/>
          <w:szCs w:val="24"/>
        </w:rPr>
        <w:t>About Sight Scotland</w:t>
      </w:r>
    </w:p>
    <w:p w14:paraId="6D2F5A70" w14:textId="77777777" w:rsidR="00331E79" w:rsidRPr="008B47C7" w:rsidRDefault="00331E79" w:rsidP="00331E79">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At Sight Scotland we’re tackling vision loss together. Our mission is to reach everyone in Scotland with sight loss – where and when they need us. We are here for everyone affected by vision loss in Scotland. We offer support and advice, campaign for equal rights and fund medical research.  We provide learning, care, accessible formats and support blind and partially sighted people in their communities. </w:t>
      </w:r>
    </w:p>
    <w:p w14:paraId="4CAD5D71" w14:textId="77777777" w:rsidR="00331E79" w:rsidRPr="008B47C7" w:rsidRDefault="00331E79" w:rsidP="00331E79">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Our services include The Royal Blind School and education outreach services in mainstream schools, residential care for children and adults, the provision of formats which enable equal access to the written word for people with sight loss, emotional </w:t>
      </w:r>
      <w:proofErr w:type="gramStart"/>
      <w:r w:rsidRPr="008B47C7">
        <w:rPr>
          <w:rFonts w:ascii="Tahoma" w:hAnsi="Tahoma" w:cs="Tahoma"/>
          <w:b w:val="0"/>
          <w:bCs w:val="0"/>
          <w:color w:val="auto"/>
          <w:sz w:val="24"/>
          <w:szCs w:val="24"/>
        </w:rPr>
        <w:t>support</w:t>
      </w:r>
      <w:proofErr w:type="gramEnd"/>
      <w:r w:rsidRPr="008B47C7">
        <w:rPr>
          <w:rFonts w:ascii="Tahoma" w:hAnsi="Tahoma" w:cs="Tahoma"/>
          <w:b w:val="0"/>
          <w:bCs w:val="0"/>
          <w:color w:val="auto"/>
          <w:sz w:val="24"/>
          <w:szCs w:val="24"/>
        </w:rPr>
        <w:t xml:space="preserve"> and information to anyone living with or impacted by sight loss through our support line and community service, and expert rehabilitation and mobility training to enable people to regain independence after sight loss.  </w:t>
      </w:r>
    </w:p>
    <w:p w14:paraId="77CD8E99" w14:textId="44BEF011" w:rsidR="00331E79" w:rsidRDefault="00331E79" w:rsidP="00331E79">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To get free support you can call Sight Scotland on 0800 024 8973. You can also get in touch by emailing us at </w:t>
      </w:r>
      <w:hyperlink r:id="rId11" w:tgtFrame="_blank" w:history="1">
        <w:r w:rsidRPr="008B47C7">
          <w:rPr>
            <w:rFonts w:ascii="Tahoma" w:hAnsi="Tahoma" w:cs="Tahoma"/>
            <w:b w:val="0"/>
            <w:bCs w:val="0"/>
            <w:color w:val="auto"/>
            <w:sz w:val="24"/>
            <w:szCs w:val="24"/>
          </w:rPr>
          <w:t>help@sightscotland.org.uk</w:t>
        </w:r>
      </w:hyperlink>
      <w:r w:rsidRPr="008B47C7">
        <w:rPr>
          <w:rFonts w:ascii="Tahoma" w:hAnsi="Tahoma" w:cs="Tahoma"/>
          <w:b w:val="0"/>
          <w:bCs w:val="0"/>
          <w:color w:val="auto"/>
          <w:sz w:val="24"/>
          <w:szCs w:val="24"/>
        </w:rPr>
        <w:t>, or by visiting our website Sightscotland.org.uk. </w:t>
      </w:r>
    </w:p>
    <w:p w14:paraId="1106B523" w14:textId="6B0044ED" w:rsidR="00CC0641" w:rsidRPr="00CC0641" w:rsidRDefault="00CC0641" w:rsidP="00331E79">
      <w:pPr>
        <w:pStyle w:val="ALLIANCETitle"/>
        <w:spacing w:line="276" w:lineRule="auto"/>
        <w:rPr>
          <w:rFonts w:ascii="Tahoma" w:hAnsi="Tahoma" w:cs="Tahoma"/>
          <w:color w:val="auto"/>
          <w:sz w:val="24"/>
          <w:szCs w:val="24"/>
        </w:rPr>
      </w:pPr>
      <w:r w:rsidRPr="00CC0641">
        <w:rPr>
          <w:rFonts w:ascii="Tahoma" w:hAnsi="Tahoma" w:cs="Tahoma"/>
          <w:color w:val="auto"/>
          <w:sz w:val="24"/>
          <w:szCs w:val="24"/>
        </w:rPr>
        <w:t>Disability Employment Gap</w:t>
      </w:r>
    </w:p>
    <w:p w14:paraId="5A760F99" w14:textId="77777777" w:rsidR="00CC0641" w:rsidRPr="00CC0641" w:rsidRDefault="00CC0641" w:rsidP="00CC0641">
      <w:pPr>
        <w:pStyle w:val="ALLIANCETitle"/>
        <w:spacing w:line="276" w:lineRule="auto"/>
        <w:rPr>
          <w:rFonts w:ascii="Tahoma" w:hAnsi="Tahoma" w:cs="Tahoma"/>
          <w:color w:val="auto"/>
          <w:sz w:val="24"/>
          <w:szCs w:val="24"/>
        </w:rPr>
      </w:pPr>
      <w:r w:rsidRPr="00CC0641">
        <w:rPr>
          <w:rFonts w:ascii="Tahoma" w:hAnsi="Tahoma" w:cs="Tahoma"/>
          <w:color w:val="auto"/>
          <w:sz w:val="24"/>
          <w:szCs w:val="24"/>
        </w:rPr>
        <w:t>8. What progress has been made since 2016 to reduce and remove barriers faced by disabled people to access Scotland’s labour market? </w:t>
      </w:r>
    </w:p>
    <w:p w14:paraId="7E4138FE"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The most recent Scottish Government report "Fairer Scotland for disabled people - employment action plan: progress report - year 2" published in 2021 showed that Scotland's disability pay gap worsened between 2018 (8.3%) and 2019 (16.5%), yet the reason for this significant increase in just one year could not be identified. The report also found that, for every £1 that a non-disabled employee earned in 2019, a disabled employee earned £0.83 on average. A possible cause for this can be attributed to occupational data which shows the proportion of disabled people in higher paid roles fell between 2018 and 2019, which could have contributed to this gap.  </w:t>
      </w:r>
    </w:p>
    <w:p w14:paraId="2734755E"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lastRenderedPageBreak/>
        <w:t>The disability employment gap has, however, narrowed year on year since 2016. At this time, the target was set to at least halve the gap by 2038. This is currently tracked by two interim milestones in the Scottish Government’s Action Plan: </w:t>
      </w:r>
    </w:p>
    <w:p w14:paraId="22874BD3"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To increase the employment rate of disabled people to 50% by </w:t>
      </w:r>
      <w:proofErr w:type="gramStart"/>
      <w:r w:rsidRPr="00CC0641">
        <w:rPr>
          <w:rFonts w:ascii="Tahoma" w:hAnsi="Tahoma" w:cs="Tahoma"/>
          <w:b w:val="0"/>
          <w:bCs w:val="0"/>
          <w:color w:val="auto"/>
          <w:sz w:val="24"/>
          <w:szCs w:val="24"/>
        </w:rPr>
        <w:t>2023;</w:t>
      </w:r>
      <w:proofErr w:type="gramEnd"/>
      <w:r w:rsidRPr="00CC0641">
        <w:rPr>
          <w:rFonts w:ascii="Tahoma" w:hAnsi="Tahoma" w:cs="Tahoma"/>
          <w:b w:val="0"/>
          <w:bCs w:val="0"/>
          <w:color w:val="auto"/>
          <w:sz w:val="24"/>
          <w:szCs w:val="24"/>
        </w:rPr>
        <w:t> </w:t>
      </w:r>
    </w:p>
    <w:p w14:paraId="3B74ABBA"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To 60% by 2030 </w:t>
      </w:r>
    </w:p>
    <w:p w14:paraId="05ECE2C1"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To halve the gap by 2038 the employment rate of disabled people must increase by at least 1% every year, which has been achieved so far – 42.8% in 2016 to 29% in 2019.  </w:t>
      </w:r>
    </w:p>
    <w:p w14:paraId="6BC3B3F8"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Focusing specifically on the experience of those with a visual impairment, there remains many barriers to access Scotland’s labour market. Only one in four registered blind and partially sighted people of working age in the UK are in employment. </w:t>
      </w:r>
    </w:p>
    <w:p w14:paraId="4DDC113A" w14:textId="77777777" w:rsidR="00CC0641" w:rsidRPr="00CC0641" w:rsidRDefault="00CC0641" w:rsidP="00CC0641">
      <w:pPr>
        <w:pStyle w:val="ALLIANCETitle"/>
        <w:spacing w:line="276" w:lineRule="auto"/>
        <w:rPr>
          <w:rFonts w:ascii="Tahoma" w:hAnsi="Tahoma" w:cs="Tahoma"/>
          <w:color w:val="auto"/>
          <w:sz w:val="24"/>
          <w:szCs w:val="24"/>
        </w:rPr>
      </w:pPr>
      <w:r w:rsidRPr="00CC0641">
        <w:rPr>
          <w:rFonts w:ascii="Tahoma" w:hAnsi="Tahoma" w:cs="Tahoma"/>
          <w:color w:val="auto"/>
          <w:sz w:val="24"/>
          <w:szCs w:val="24"/>
        </w:rPr>
        <w:t>9. What are the remaining challenges, and why has progress been difficult? </w:t>
      </w:r>
    </w:p>
    <w:p w14:paraId="0E8DB9B6"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For those with a visual impairment, being out of work or struggling to find employment can have a serious detrimental impact on a person’s mental health and wellbeing and their financial security. Those with a disability are more likely to live in </w:t>
      </w:r>
      <w:proofErr w:type="gramStart"/>
      <w:r w:rsidRPr="00CC0641">
        <w:rPr>
          <w:rFonts w:ascii="Tahoma" w:hAnsi="Tahoma" w:cs="Tahoma"/>
          <w:b w:val="0"/>
          <w:bCs w:val="0"/>
          <w:color w:val="auto"/>
          <w:sz w:val="24"/>
          <w:szCs w:val="24"/>
        </w:rPr>
        <w:t>poverty, and</w:t>
      </w:r>
      <w:proofErr w:type="gramEnd"/>
      <w:r w:rsidRPr="00CC0641">
        <w:rPr>
          <w:rFonts w:ascii="Tahoma" w:hAnsi="Tahoma" w:cs="Tahoma"/>
          <w:b w:val="0"/>
          <w:bCs w:val="0"/>
          <w:color w:val="auto"/>
          <w:sz w:val="24"/>
          <w:szCs w:val="24"/>
        </w:rPr>
        <w:t xml:space="preserve"> may have increased living costs associated with disability related expenses. This is especially true </w:t>
      </w:r>
      <w:proofErr w:type="gramStart"/>
      <w:r w:rsidRPr="00CC0641">
        <w:rPr>
          <w:rFonts w:ascii="Tahoma" w:hAnsi="Tahoma" w:cs="Tahoma"/>
          <w:b w:val="0"/>
          <w:bCs w:val="0"/>
          <w:color w:val="auto"/>
          <w:sz w:val="24"/>
          <w:szCs w:val="24"/>
        </w:rPr>
        <w:t>in light of</w:t>
      </w:r>
      <w:proofErr w:type="gramEnd"/>
      <w:r w:rsidRPr="00CC0641">
        <w:rPr>
          <w:rFonts w:ascii="Tahoma" w:hAnsi="Tahoma" w:cs="Tahoma"/>
          <w:b w:val="0"/>
          <w:bCs w:val="0"/>
          <w:color w:val="auto"/>
          <w:sz w:val="24"/>
          <w:szCs w:val="24"/>
        </w:rPr>
        <w:t xml:space="preserve"> the current cost of living crisis and rising inflation. Without increased specialist and targeted support for those with a visual impairment, as well for employers, there is a real risk that blind and partially sighted people could fall into a cycle of prolonged periods of economic inactivity.  </w:t>
      </w:r>
    </w:p>
    <w:p w14:paraId="6E1A3436"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Further uptake of the Disability Confident employer scheme, BASE and the PSP would encourage and support other organisations to recruit and retain disabled people and those with health conditions. While the Disability Confident employer scheme is a UK Government scheme, the Scottish Government should assess how it can encourage more employers in Scotland to sign up to the Disability Confident employer scheme and any additional actions which can be taken to support the scheme. This includes further promotion of the Scottish Union of Supported Employment (SUSE), the lead partner in the Disability Employment Gap Public Social Partnership (PSP), to get more organisations to take up the training on offer. Renewed efforts are needed to support employers who are willing, but perhaps unsure, to make changes to their employment practices.  </w:t>
      </w:r>
    </w:p>
    <w:p w14:paraId="7E51E530"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Having a disability or disabilities should not be a barrier to accessing quality work, skills development, career progression or fulfilment at work, yet disabled people are more likely than non-disabled people to be unemployed or in low paid work. It is </w:t>
      </w:r>
      <w:r w:rsidRPr="00CC0641">
        <w:rPr>
          <w:rFonts w:ascii="Tahoma" w:hAnsi="Tahoma" w:cs="Tahoma"/>
          <w:b w:val="0"/>
          <w:bCs w:val="0"/>
          <w:color w:val="auto"/>
          <w:sz w:val="24"/>
          <w:szCs w:val="24"/>
        </w:rPr>
        <w:lastRenderedPageBreak/>
        <w:t xml:space="preserve">also important to consider the intersecting characteristics of those furthest from the job market. We need more data to determine how different characteristics impact each other, </w:t>
      </w:r>
      <w:proofErr w:type="gramStart"/>
      <w:r w:rsidRPr="00CC0641">
        <w:rPr>
          <w:rFonts w:ascii="Tahoma" w:hAnsi="Tahoma" w:cs="Tahoma"/>
          <w:b w:val="0"/>
          <w:bCs w:val="0"/>
          <w:color w:val="auto"/>
          <w:sz w:val="24"/>
          <w:szCs w:val="24"/>
        </w:rPr>
        <w:t>e.g.</w:t>
      </w:r>
      <w:proofErr w:type="gramEnd"/>
      <w:r w:rsidRPr="00CC0641">
        <w:rPr>
          <w:rFonts w:ascii="Tahoma" w:hAnsi="Tahoma" w:cs="Tahoma"/>
          <w:b w:val="0"/>
          <w:bCs w:val="0"/>
          <w:color w:val="auto"/>
          <w:sz w:val="24"/>
          <w:szCs w:val="24"/>
        </w:rPr>
        <w:t xml:space="preserve"> someone with sight loss who is also a lone parent, and therefore what actions need to be taken to create equal opportunities for employment in varying circumstances. Developing Scotland’s Fair Work policy and implementing current Fair Work commitments should be informed by timely data on Fair Work which reflects the changes caused by the pandemic. </w:t>
      </w:r>
    </w:p>
    <w:p w14:paraId="26D26018"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Equity of opportunity is only one challenge. Retention and adaptations in the workplace are areas where more action is needed to ensure fair work across all sectors. Although some employers have good competence around what adaptations or changes can be made to include disabled people in the workplace, there are knowledge gaps and/or misconceptions about what structural changes are needed.  </w:t>
      </w:r>
    </w:p>
    <w:p w14:paraId="6FBD43B8"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Attitude change towards hiring and supporting persons with disabilities should also be considered. Employers generally report positive attitudes towards persons with disabilities, but this doesn’t always translate into practice. One reason for reluctance can be the associated cost of adapting the workplace, but with an increase in home working because of the pandemic, employers are realising how being flexible in work location is beneficial to both them and their employees. Studies have shown that employers have reported multiple benefits from accommodating workers with disabilities, including retaining qualified employees, avoiding costs associated with hiring and training new employees, and increased business profitability/efficiency. Despite this, more needs to be done to expand support Fair Work practices among employers who may not see this as a priority right now.  </w:t>
      </w:r>
    </w:p>
    <w:p w14:paraId="4ADBE33A"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Attention should also be paid to the routes to quality work, including access to higher education. Despite blind and partially sighted people excelling in a wide range of careers, people with sight loss are still underrepresented in the workplace. Blind and partially sighted students face </w:t>
      </w:r>
      <w:proofErr w:type="gramStart"/>
      <w:r w:rsidRPr="00CC0641">
        <w:rPr>
          <w:rFonts w:ascii="Tahoma" w:hAnsi="Tahoma" w:cs="Tahoma"/>
          <w:b w:val="0"/>
          <w:bCs w:val="0"/>
          <w:color w:val="auto"/>
          <w:sz w:val="24"/>
          <w:szCs w:val="24"/>
        </w:rPr>
        <w:t>a number of</w:t>
      </w:r>
      <w:proofErr w:type="gramEnd"/>
      <w:r w:rsidRPr="00CC0641">
        <w:rPr>
          <w:rFonts w:ascii="Tahoma" w:hAnsi="Tahoma" w:cs="Tahoma"/>
          <w:b w:val="0"/>
          <w:bCs w:val="0"/>
          <w:color w:val="auto"/>
          <w:sz w:val="24"/>
          <w:szCs w:val="24"/>
        </w:rPr>
        <w:t xml:space="preserve"> barriers both in further and higher education. These barriers largely centre around a lack of support, a lack of accessible equipment or formats and issues around transport or accessible accommodation. The Thomas Pocklington Trust investigated colleges across the UK, including in Scotland, and found that only 2 out of 10 were compliant with disability accessibility regulations. This means 80% of colleges across the UK are breaching legislation requiring them to provide information and learning in accessible formats.  </w:t>
      </w:r>
    </w:p>
    <w:p w14:paraId="70A90BCC" w14:textId="77777777" w:rsidR="00CC0641" w:rsidRPr="00CC0641" w:rsidRDefault="00CC0641" w:rsidP="00CC0641">
      <w:pPr>
        <w:pStyle w:val="ALLIANCETitle"/>
        <w:spacing w:line="276" w:lineRule="auto"/>
        <w:rPr>
          <w:rFonts w:ascii="Tahoma" w:hAnsi="Tahoma" w:cs="Tahoma"/>
          <w:color w:val="auto"/>
          <w:sz w:val="24"/>
          <w:szCs w:val="24"/>
        </w:rPr>
      </w:pPr>
      <w:r w:rsidRPr="00CC0641">
        <w:rPr>
          <w:rFonts w:ascii="Tahoma" w:hAnsi="Tahoma" w:cs="Tahoma"/>
          <w:color w:val="auto"/>
          <w:sz w:val="24"/>
          <w:szCs w:val="24"/>
        </w:rPr>
        <w:t>10. What policy measures would you like to see to support disabled people and employers to increase participation rates in the labour market? </w:t>
      </w:r>
    </w:p>
    <w:p w14:paraId="2036883F"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There are </w:t>
      </w:r>
      <w:proofErr w:type="gramStart"/>
      <w:r w:rsidRPr="00CC0641">
        <w:rPr>
          <w:rFonts w:ascii="Tahoma" w:hAnsi="Tahoma" w:cs="Tahoma"/>
          <w:b w:val="0"/>
          <w:bCs w:val="0"/>
          <w:color w:val="auto"/>
          <w:sz w:val="24"/>
          <w:szCs w:val="24"/>
        </w:rPr>
        <w:t>a number of</w:t>
      </w:r>
      <w:proofErr w:type="gramEnd"/>
      <w:r w:rsidRPr="00CC0641">
        <w:rPr>
          <w:rFonts w:ascii="Tahoma" w:hAnsi="Tahoma" w:cs="Tahoma"/>
          <w:b w:val="0"/>
          <w:bCs w:val="0"/>
          <w:color w:val="auto"/>
          <w:sz w:val="24"/>
          <w:szCs w:val="24"/>
        </w:rPr>
        <w:t xml:space="preserve"> programmes and initiatives all aimed at improving disabled people’s access to employment and while each has its merits, it can be a confusing landscape to navigate both for employers and employees. More work is needed to </w:t>
      </w:r>
      <w:r w:rsidRPr="00CC0641">
        <w:rPr>
          <w:rFonts w:ascii="Tahoma" w:hAnsi="Tahoma" w:cs="Tahoma"/>
          <w:b w:val="0"/>
          <w:bCs w:val="0"/>
          <w:color w:val="auto"/>
          <w:sz w:val="24"/>
          <w:szCs w:val="24"/>
        </w:rPr>
        <w:lastRenderedPageBreak/>
        <w:t>make people aware what support is available to them and how these initiatives, policies and programmes interact with each other.  </w:t>
      </w:r>
    </w:p>
    <w:p w14:paraId="6715AB88"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‘Opportunity’ is a key dimension of the Fair Work and must be a top priority post COVID-19 with a renewed effort to assess current programmes and how they can go further to meet the needs of people living with sight loss. This includes establishing specialist employability support across the country to enable more people with visual impairment to find work and remain in quality jobs. The latest figures from Fair Start Scotland (FSS) (period April 2018 to September 2021) show that 44% of people joining FSS reported a disability. The proportion of disabled participants decreased between years 1 to 3 from 55% in year 1, to 44% in year 2, and 32% in year 3. In year 4 it increased once more to levels </w:t>
      </w:r>
      <w:proofErr w:type="gramStart"/>
      <w:r w:rsidRPr="00CC0641">
        <w:rPr>
          <w:rFonts w:ascii="Tahoma" w:hAnsi="Tahoma" w:cs="Tahoma"/>
          <w:b w:val="0"/>
          <w:bCs w:val="0"/>
          <w:color w:val="auto"/>
          <w:sz w:val="24"/>
          <w:szCs w:val="24"/>
        </w:rPr>
        <w:t>similar to</w:t>
      </w:r>
      <w:proofErr w:type="gramEnd"/>
      <w:r w:rsidRPr="00CC0641">
        <w:rPr>
          <w:rFonts w:ascii="Tahoma" w:hAnsi="Tahoma" w:cs="Tahoma"/>
          <w:b w:val="0"/>
          <w:bCs w:val="0"/>
          <w:color w:val="auto"/>
          <w:sz w:val="24"/>
          <w:szCs w:val="24"/>
        </w:rPr>
        <w:t xml:space="preserve"> year 2 - 45% in April – June 2021 and 43% in the most recent quarter.  </w:t>
      </w:r>
    </w:p>
    <w:p w14:paraId="456267A8"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The figures also showed that overall, 63% of people joining FSS reported having a long-term health condition, 30% reported no long-term health condition, with the rest (7%) unknown. In the most recent quarter of year 4, 57% of people reported a long-term health condition, 34% did not, and for 9% this was unknown.  </w:t>
      </w:r>
    </w:p>
    <w:p w14:paraId="6B2F7D68"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A physical disability was the third most common type of long-term health condition reported, yet only 1% of those who reported long-term health conditions from April 2018 to September 2021 said they were blind or partially sighted. As the number of people who are blind or partially sighted in Scotland is set to increase by 30,000 in the next decade to over 200,000 people, it is encouraging that Ministers have extended the delivery of FSS services with the current contractors up to 31 March 2023 but more must be done in the next phase to reach blind and partially sighted people and deliver more tailored support around their sight loss needs. The recently published Fair Work Employer Support Tool to enable employers to self-assess their working practices against the dimensions of Fair Work is </w:t>
      </w:r>
      <w:proofErr w:type="spellStart"/>
      <w:proofErr w:type="gramStart"/>
      <w:r w:rsidRPr="00CC0641">
        <w:rPr>
          <w:rFonts w:ascii="Tahoma" w:hAnsi="Tahoma" w:cs="Tahoma"/>
          <w:b w:val="0"/>
          <w:bCs w:val="0"/>
          <w:color w:val="auto"/>
          <w:sz w:val="24"/>
          <w:szCs w:val="24"/>
        </w:rPr>
        <w:t>useful,and</w:t>
      </w:r>
      <w:proofErr w:type="spellEnd"/>
      <w:proofErr w:type="gramEnd"/>
      <w:r w:rsidRPr="00CC0641">
        <w:rPr>
          <w:rFonts w:ascii="Tahoma" w:hAnsi="Tahoma" w:cs="Tahoma"/>
          <w:b w:val="0"/>
          <w:bCs w:val="0"/>
          <w:color w:val="auto"/>
          <w:sz w:val="24"/>
          <w:szCs w:val="24"/>
        </w:rPr>
        <w:t>  should be further promoted so that more employers are aware of it. </w:t>
      </w:r>
    </w:p>
    <w:p w14:paraId="17EAF5C5"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We welcomed the announcement of an additional £70 million investment in youth employment through the Youth Guarantee and would like to see further steps taken to ensure employment programmes such as the Youth Guarantee and Fair Start Scotland are inclusive for young blind and partially sighted people. There is also a need for specialist visual impairment apprenticeship programmes to be established and better provision of specialised support in universities and colleges, so that more young people with visual impairments in Scotland have a positive destination beyond secondary education. </w:t>
      </w:r>
    </w:p>
    <w:p w14:paraId="2BE34B21" w14:textId="77777777" w:rsidR="00CC0641" w:rsidRPr="00CC0641" w:rsidRDefault="00CC0641" w:rsidP="00CC0641">
      <w:pPr>
        <w:pStyle w:val="ALLIANCETitle"/>
        <w:spacing w:line="276" w:lineRule="auto"/>
        <w:rPr>
          <w:rFonts w:ascii="Tahoma" w:hAnsi="Tahoma" w:cs="Tahoma"/>
          <w:color w:val="auto"/>
          <w:sz w:val="24"/>
          <w:szCs w:val="24"/>
        </w:rPr>
      </w:pPr>
      <w:r w:rsidRPr="00CC0641">
        <w:rPr>
          <w:rFonts w:ascii="Tahoma" w:hAnsi="Tahoma" w:cs="Tahoma"/>
          <w:color w:val="auto"/>
          <w:sz w:val="24"/>
          <w:szCs w:val="24"/>
        </w:rPr>
        <w:t>11. What has been the impact of the Covid-19 pandemic on disabled people’s experience of the labour market? </w:t>
      </w:r>
    </w:p>
    <w:p w14:paraId="49C5EC2E"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lastRenderedPageBreak/>
        <w:t>While there has been incremental progress to closing the gap year on year since 2016 progress been slow and more action is needed. Evidence shows this is likely due to the impact of the COVID-19 pandemic which had a significant impact on not only the labour market, but on volunteering and educational opportunities too.  </w:t>
      </w:r>
    </w:p>
    <w:p w14:paraId="49028D95" w14:textId="77777777" w:rsidR="00CC0641" w:rsidRP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 xml:space="preserve">While there have been a range of initiatives and recommendations made aimed at reducing the disability employment gap, some of these have been paused due to the pandemic. For example, the review of Fair and Healthy Work for All as part of the </w:t>
      </w:r>
      <w:proofErr w:type="gramStart"/>
      <w:r w:rsidRPr="00CC0641">
        <w:rPr>
          <w:rFonts w:ascii="Tahoma" w:hAnsi="Tahoma" w:cs="Tahoma"/>
          <w:b w:val="0"/>
          <w:bCs w:val="0"/>
          <w:color w:val="auto"/>
          <w:sz w:val="24"/>
          <w:szCs w:val="24"/>
        </w:rPr>
        <w:t>Health</w:t>
      </w:r>
      <w:proofErr w:type="gramEnd"/>
      <w:r w:rsidRPr="00CC0641">
        <w:rPr>
          <w:rFonts w:ascii="Tahoma" w:hAnsi="Tahoma" w:cs="Tahoma"/>
          <w:b w:val="0"/>
          <w:bCs w:val="0"/>
          <w:color w:val="auto"/>
          <w:sz w:val="24"/>
          <w:szCs w:val="24"/>
        </w:rPr>
        <w:t xml:space="preserve"> and work strategy in 2019 made a number of recommendations to address the barriers faced by disabled people on entering into and remaining in work. These recommendations were not progressed in 2020 as intended, due to the need to re-allocate staff </w:t>
      </w:r>
      <w:proofErr w:type="gramStart"/>
      <w:r w:rsidRPr="00CC0641">
        <w:rPr>
          <w:rFonts w:ascii="Tahoma" w:hAnsi="Tahoma" w:cs="Tahoma"/>
          <w:b w:val="0"/>
          <w:bCs w:val="0"/>
          <w:color w:val="auto"/>
          <w:sz w:val="24"/>
          <w:szCs w:val="24"/>
        </w:rPr>
        <w:t>as a result of</w:t>
      </w:r>
      <w:proofErr w:type="gramEnd"/>
      <w:r w:rsidRPr="00CC0641">
        <w:rPr>
          <w:rFonts w:ascii="Tahoma" w:hAnsi="Tahoma" w:cs="Tahoma"/>
          <w:b w:val="0"/>
          <w:bCs w:val="0"/>
          <w:color w:val="auto"/>
          <w:sz w:val="24"/>
          <w:szCs w:val="24"/>
        </w:rPr>
        <w:t xml:space="preserve"> the pandemic.  </w:t>
      </w:r>
    </w:p>
    <w:p w14:paraId="087F8FC7" w14:textId="693CAFE5" w:rsidR="00CC0641" w:rsidRDefault="00CC0641" w:rsidP="00CC0641">
      <w:pPr>
        <w:pStyle w:val="ALLIANCETitle"/>
        <w:spacing w:line="276" w:lineRule="auto"/>
        <w:rPr>
          <w:rFonts w:ascii="Tahoma" w:hAnsi="Tahoma" w:cs="Tahoma"/>
          <w:b w:val="0"/>
          <w:bCs w:val="0"/>
          <w:color w:val="auto"/>
          <w:sz w:val="24"/>
          <w:szCs w:val="24"/>
        </w:rPr>
      </w:pPr>
      <w:r w:rsidRPr="00CC0641">
        <w:rPr>
          <w:rFonts w:ascii="Tahoma" w:hAnsi="Tahoma" w:cs="Tahoma"/>
          <w:b w:val="0"/>
          <w:bCs w:val="0"/>
          <w:color w:val="auto"/>
          <w:sz w:val="24"/>
          <w:szCs w:val="24"/>
        </w:rPr>
        <w:t>As we recover from the impacts of the COVID-19 pandemic, it is imperative to make Fair Work a priority and introduce new approaches to work and employment to ensure Fair Work practices become the norm. This includes more targeted policies to secure and sustain employment for those living with sight loss. </w:t>
      </w:r>
    </w:p>
    <w:p w14:paraId="7D8746C0" w14:textId="77777777" w:rsidR="00CC0641" w:rsidRDefault="00CC0641" w:rsidP="00CC0641">
      <w:pPr>
        <w:pStyle w:val="ALLIANCETitle"/>
        <w:spacing w:line="276" w:lineRule="auto"/>
        <w:rPr>
          <w:rFonts w:ascii="Tahoma" w:hAnsi="Tahoma" w:cs="Tahoma"/>
          <w:b w:val="0"/>
          <w:bCs w:val="0"/>
          <w:color w:val="auto"/>
          <w:sz w:val="24"/>
          <w:szCs w:val="24"/>
        </w:rPr>
      </w:pPr>
    </w:p>
    <w:p w14:paraId="55D5FA12" w14:textId="77777777" w:rsidR="00CC0641" w:rsidRPr="00CC0641" w:rsidRDefault="00CC0641" w:rsidP="00CC0641"/>
    <w:p w14:paraId="6E20067F" w14:textId="07380E20" w:rsidR="00CC0641" w:rsidRDefault="00CC0641" w:rsidP="00CC0641">
      <w:pPr>
        <w:tabs>
          <w:tab w:val="left" w:pos="2423"/>
        </w:tabs>
        <w:rPr>
          <w:rFonts w:eastAsiaTheme="minorEastAsia"/>
        </w:rPr>
      </w:pPr>
      <w:r>
        <w:rPr>
          <w:rFonts w:eastAsia="Calibri" w:cs="Tahoma"/>
        </w:rPr>
        <w:t>Nicoletta Primo</w:t>
      </w:r>
      <w:r w:rsidR="008E116C">
        <w:rPr>
          <w:rFonts w:eastAsia="Calibri" w:cs="Tahoma"/>
        </w:rPr>
        <w:br/>
      </w:r>
      <w:r w:rsidR="008E116C" w:rsidRPr="008E116C">
        <w:rPr>
          <w:rFonts w:eastAsiaTheme="minorEastAsia"/>
        </w:rPr>
        <w:t>Policy and Campaigns Lead</w:t>
      </w:r>
      <w:r w:rsidR="008E116C">
        <w:rPr>
          <w:rFonts w:eastAsiaTheme="minorEastAsia"/>
        </w:rPr>
        <w:br/>
      </w:r>
      <w:hyperlink r:id="rId12" w:history="1">
        <w:r w:rsidR="002A5A5A" w:rsidRPr="00831666">
          <w:rPr>
            <w:rStyle w:val="Hyperlink"/>
            <w:rFonts w:eastAsiaTheme="minorEastAsia"/>
          </w:rPr>
          <w:t>nicoletta.primo@sightscotland.org.uk</w:t>
        </w:r>
      </w:hyperlink>
    </w:p>
    <w:p w14:paraId="3ADDC72B" w14:textId="77777777" w:rsidR="002A5A5A" w:rsidRPr="00CC0641" w:rsidRDefault="002A5A5A" w:rsidP="00CC0641">
      <w:pPr>
        <w:tabs>
          <w:tab w:val="left" w:pos="2423"/>
        </w:tabs>
        <w:rPr>
          <w:rFonts w:eastAsiaTheme="minorEastAsia"/>
        </w:rPr>
      </w:pPr>
    </w:p>
    <w:sectPr w:rsidR="002A5A5A" w:rsidRPr="00CC06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22DB" w14:textId="77777777" w:rsidR="004A6BC4" w:rsidRDefault="004A6BC4" w:rsidP="00F67005">
      <w:r>
        <w:separator/>
      </w:r>
    </w:p>
  </w:endnote>
  <w:endnote w:type="continuationSeparator" w:id="0">
    <w:p w14:paraId="345B3A5C" w14:textId="77777777" w:rsidR="004A6BC4" w:rsidRDefault="004A6BC4" w:rsidP="00F6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0615" w14:textId="77777777" w:rsidR="004A6BC4" w:rsidRDefault="004A6BC4" w:rsidP="00F67005">
      <w:r>
        <w:separator/>
      </w:r>
    </w:p>
  </w:footnote>
  <w:footnote w:type="continuationSeparator" w:id="0">
    <w:p w14:paraId="1F06F56A" w14:textId="77777777" w:rsidR="004A6BC4" w:rsidRDefault="004A6BC4" w:rsidP="00F6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35D"/>
    <w:multiLevelType w:val="multilevel"/>
    <w:tmpl w:val="00C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632F"/>
    <w:multiLevelType w:val="multilevel"/>
    <w:tmpl w:val="9FD8D2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21664"/>
    <w:multiLevelType w:val="multilevel"/>
    <w:tmpl w:val="422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504C"/>
    <w:multiLevelType w:val="hybridMultilevel"/>
    <w:tmpl w:val="63D2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E1AD9"/>
    <w:multiLevelType w:val="hybridMultilevel"/>
    <w:tmpl w:val="4752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D0388"/>
    <w:multiLevelType w:val="multilevel"/>
    <w:tmpl w:val="65EEC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B043A"/>
    <w:multiLevelType w:val="multilevel"/>
    <w:tmpl w:val="CE9CD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82C5C"/>
    <w:multiLevelType w:val="multilevel"/>
    <w:tmpl w:val="1364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D41EE"/>
    <w:multiLevelType w:val="multilevel"/>
    <w:tmpl w:val="0B88B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D030C"/>
    <w:multiLevelType w:val="hybridMultilevel"/>
    <w:tmpl w:val="33AA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F1F1C"/>
    <w:multiLevelType w:val="hybridMultilevel"/>
    <w:tmpl w:val="67B4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92363"/>
    <w:multiLevelType w:val="hybridMultilevel"/>
    <w:tmpl w:val="92C2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E3C2C"/>
    <w:multiLevelType w:val="multilevel"/>
    <w:tmpl w:val="6D221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C5382"/>
    <w:multiLevelType w:val="hybridMultilevel"/>
    <w:tmpl w:val="F938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0638EE"/>
    <w:multiLevelType w:val="multilevel"/>
    <w:tmpl w:val="80AE3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555DBC"/>
    <w:multiLevelType w:val="multilevel"/>
    <w:tmpl w:val="829AD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544A3E"/>
    <w:multiLevelType w:val="multilevel"/>
    <w:tmpl w:val="FA8EAD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99A27D7"/>
    <w:multiLevelType w:val="multilevel"/>
    <w:tmpl w:val="5D62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756D3"/>
    <w:multiLevelType w:val="hybridMultilevel"/>
    <w:tmpl w:val="540A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62E3F"/>
    <w:multiLevelType w:val="multilevel"/>
    <w:tmpl w:val="ABD6AB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451300"/>
    <w:multiLevelType w:val="multilevel"/>
    <w:tmpl w:val="2C10E3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9B1AC5"/>
    <w:multiLevelType w:val="multilevel"/>
    <w:tmpl w:val="489C14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333910">
    <w:abstractNumId w:val="4"/>
  </w:num>
  <w:num w:numId="2" w16cid:durableId="1809203444">
    <w:abstractNumId w:val="18"/>
  </w:num>
  <w:num w:numId="3" w16cid:durableId="100148670">
    <w:abstractNumId w:val="9"/>
  </w:num>
  <w:num w:numId="4" w16cid:durableId="1092631871">
    <w:abstractNumId w:val="3"/>
  </w:num>
  <w:num w:numId="5" w16cid:durableId="1953895064">
    <w:abstractNumId w:val="10"/>
  </w:num>
  <w:num w:numId="6" w16cid:durableId="1991667721">
    <w:abstractNumId w:val="17"/>
  </w:num>
  <w:num w:numId="7" w16cid:durableId="1371760374">
    <w:abstractNumId w:val="0"/>
  </w:num>
  <w:num w:numId="8" w16cid:durableId="684787898">
    <w:abstractNumId w:val="2"/>
  </w:num>
  <w:num w:numId="9" w16cid:durableId="1810856972">
    <w:abstractNumId w:val="11"/>
  </w:num>
  <w:num w:numId="10" w16cid:durableId="802846971">
    <w:abstractNumId w:val="7"/>
  </w:num>
  <w:num w:numId="11" w16cid:durableId="1376351886">
    <w:abstractNumId w:val="8"/>
  </w:num>
  <w:num w:numId="12" w16cid:durableId="766077137">
    <w:abstractNumId w:val="6"/>
  </w:num>
  <w:num w:numId="13" w16cid:durableId="7875066">
    <w:abstractNumId w:val="5"/>
  </w:num>
  <w:num w:numId="14" w16cid:durableId="1712268079">
    <w:abstractNumId w:val="15"/>
  </w:num>
  <w:num w:numId="15" w16cid:durableId="877010813">
    <w:abstractNumId w:val="1"/>
  </w:num>
  <w:num w:numId="16" w16cid:durableId="912399292">
    <w:abstractNumId w:val="12"/>
  </w:num>
  <w:num w:numId="17" w16cid:durableId="878861474">
    <w:abstractNumId w:val="20"/>
  </w:num>
  <w:num w:numId="18" w16cid:durableId="1569460235">
    <w:abstractNumId w:val="19"/>
  </w:num>
  <w:num w:numId="19" w16cid:durableId="1089429885">
    <w:abstractNumId w:val="21"/>
  </w:num>
  <w:num w:numId="20" w16cid:durableId="1880391195">
    <w:abstractNumId w:val="13"/>
  </w:num>
  <w:num w:numId="21" w16cid:durableId="2056538531">
    <w:abstractNumId w:val="14"/>
  </w:num>
  <w:num w:numId="22" w16cid:durableId="3484157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F5"/>
    <w:rsid w:val="0003359E"/>
    <w:rsid w:val="000420CA"/>
    <w:rsid w:val="0007375A"/>
    <w:rsid w:val="00076EE4"/>
    <w:rsid w:val="00103064"/>
    <w:rsid w:val="001A4F3A"/>
    <w:rsid w:val="001D1E49"/>
    <w:rsid w:val="00206C1D"/>
    <w:rsid w:val="00281938"/>
    <w:rsid w:val="002A5A5A"/>
    <w:rsid w:val="002D4768"/>
    <w:rsid w:val="00331E79"/>
    <w:rsid w:val="00346EFD"/>
    <w:rsid w:val="00394719"/>
    <w:rsid w:val="003C7024"/>
    <w:rsid w:val="004279AB"/>
    <w:rsid w:val="00465B8B"/>
    <w:rsid w:val="004A6BC4"/>
    <w:rsid w:val="004E4896"/>
    <w:rsid w:val="00571123"/>
    <w:rsid w:val="005A0525"/>
    <w:rsid w:val="006162F5"/>
    <w:rsid w:val="00673786"/>
    <w:rsid w:val="006775F5"/>
    <w:rsid w:val="00697012"/>
    <w:rsid w:val="006A4E9F"/>
    <w:rsid w:val="006E72BA"/>
    <w:rsid w:val="00707978"/>
    <w:rsid w:val="0071494F"/>
    <w:rsid w:val="007B4C28"/>
    <w:rsid w:val="007F3056"/>
    <w:rsid w:val="00800376"/>
    <w:rsid w:val="00830DB6"/>
    <w:rsid w:val="00836B4E"/>
    <w:rsid w:val="0087751A"/>
    <w:rsid w:val="008946C1"/>
    <w:rsid w:val="008D6854"/>
    <w:rsid w:val="008E116C"/>
    <w:rsid w:val="009064E2"/>
    <w:rsid w:val="009367AD"/>
    <w:rsid w:val="009A6ED3"/>
    <w:rsid w:val="009B3C18"/>
    <w:rsid w:val="00A82B54"/>
    <w:rsid w:val="00A91052"/>
    <w:rsid w:val="00A963FC"/>
    <w:rsid w:val="00AB7248"/>
    <w:rsid w:val="00AB78E9"/>
    <w:rsid w:val="00AE244E"/>
    <w:rsid w:val="00B02EF5"/>
    <w:rsid w:val="00B331B1"/>
    <w:rsid w:val="00C0733E"/>
    <w:rsid w:val="00C2390D"/>
    <w:rsid w:val="00C25BB4"/>
    <w:rsid w:val="00C56906"/>
    <w:rsid w:val="00C66E85"/>
    <w:rsid w:val="00C71346"/>
    <w:rsid w:val="00CB0A8C"/>
    <w:rsid w:val="00CC0641"/>
    <w:rsid w:val="00CC1325"/>
    <w:rsid w:val="00D3276D"/>
    <w:rsid w:val="00DB1F75"/>
    <w:rsid w:val="00E07751"/>
    <w:rsid w:val="00E11FA3"/>
    <w:rsid w:val="00E331C9"/>
    <w:rsid w:val="00EC351E"/>
    <w:rsid w:val="00EE223A"/>
    <w:rsid w:val="00EF15E2"/>
    <w:rsid w:val="00F255F5"/>
    <w:rsid w:val="00F34AEB"/>
    <w:rsid w:val="00F67005"/>
    <w:rsid w:val="00F92A3D"/>
    <w:rsid w:val="00F9424D"/>
    <w:rsid w:val="00FC1F54"/>
    <w:rsid w:val="691CA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3D"/>
  <w15:chartTrackingRefBased/>
  <w15:docId w15:val="{0B245D6D-1622-4178-8780-6ADF50A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E2"/>
    <w:pPr>
      <w:spacing w:line="240" w:lineRule="auto"/>
    </w:pPr>
    <w:rPr>
      <w:rFonts w:ascii="Tahoma" w:hAnsi="Tahoma" w:cs="Times New Roman"/>
    </w:rPr>
  </w:style>
  <w:style w:type="paragraph" w:styleId="Heading1">
    <w:name w:val="heading 1"/>
    <w:basedOn w:val="Normal"/>
    <w:next w:val="Normal"/>
    <w:link w:val="Heading1Char"/>
    <w:uiPriority w:val="9"/>
    <w:qFormat/>
    <w:rsid w:val="00C713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4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5F5"/>
    <w:rPr>
      <w:color w:val="808080"/>
    </w:rPr>
  </w:style>
  <w:style w:type="paragraph" w:styleId="ListParagraph">
    <w:name w:val="List Paragraph"/>
    <w:basedOn w:val="Normal"/>
    <w:uiPriority w:val="34"/>
    <w:qFormat/>
    <w:rsid w:val="0003359E"/>
    <w:pPr>
      <w:ind w:left="720"/>
      <w:contextualSpacing/>
    </w:pPr>
  </w:style>
  <w:style w:type="paragraph" w:customStyle="1" w:styleId="paragraph">
    <w:name w:val="paragraph"/>
    <w:basedOn w:val="Normal"/>
    <w:rsid w:val="00C25BB4"/>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C25BB4"/>
  </w:style>
  <w:style w:type="character" w:customStyle="1" w:styleId="eop">
    <w:name w:val="eop"/>
    <w:basedOn w:val="DefaultParagraphFont"/>
    <w:rsid w:val="00C25BB4"/>
  </w:style>
  <w:style w:type="paragraph" w:styleId="NoSpacing">
    <w:name w:val="No Spacing"/>
    <w:uiPriority w:val="1"/>
    <w:qFormat/>
    <w:rsid w:val="0071494F"/>
    <w:pPr>
      <w:spacing w:line="240" w:lineRule="auto"/>
    </w:pPr>
    <w:rPr>
      <w:rFonts w:eastAsiaTheme="minorHAnsi" w:cstheme="minorBidi"/>
      <w:szCs w:val="22"/>
    </w:rPr>
  </w:style>
  <w:style w:type="paragraph" w:styleId="Header">
    <w:name w:val="header"/>
    <w:basedOn w:val="Normal"/>
    <w:link w:val="HeaderChar"/>
    <w:uiPriority w:val="99"/>
    <w:unhideWhenUsed/>
    <w:rsid w:val="00F67005"/>
    <w:pPr>
      <w:tabs>
        <w:tab w:val="center" w:pos="4513"/>
        <w:tab w:val="right" w:pos="9026"/>
      </w:tabs>
    </w:pPr>
  </w:style>
  <w:style w:type="character" w:customStyle="1" w:styleId="HeaderChar">
    <w:name w:val="Header Char"/>
    <w:basedOn w:val="DefaultParagraphFont"/>
    <w:link w:val="Header"/>
    <w:uiPriority w:val="99"/>
    <w:rsid w:val="00F67005"/>
    <w:rPr>
      <w:rFonts w:ascii="Tahoma" w:hAnsi="Tahoma" w:cs="Times New Roman"/>
    </w:rPr>
  </w:style>
  <w:style w:type="paragraph" w:styleId="Footer">
    <w:name w:val="footer"/>
    <w:basedOn w:val="Normal"/>
    <w:link w:val="FooterChar"/>
    <w:uiPriority w:val="99"/>
    <w:unhideWhenUsed/>
    <w:rsid w:val="00F67005"/>
    <w:pPr>
      <w:tabs>
        <w:tab w:val="center" w:pos="4513"/>
        <w:tab w:val="right" w:pos="9026"/>
      </w:tabs>
    </w:pPr>
  </w:style>
  <w:style w:type="character" w:customStyle="1" w:styleId="FooterChar">
    <w:name w:val="Footer Char"/>
    <w:basedOn w:val="DefaultParagraphFont"/>
    <w:link w:val="Footer"/>
    <w:uiPriority w:val="99"/>
    <w:rsid w:val="00F67005"/>
    <w:rPr>
      <w:rFonts w:ascii="Tahoma" w:hAnsi="Tahoma" w:cs="Times New Roman"/>
    </w:rPr>
  </w:style>
  <w:style w:type="character" w:customStyle="1" w:styleId="Heading1Char">
    <w:name w:val="Heading 1 Char"/>
    <w:basedOn w:val="DefaultParagraphFont"/>
    <w:link w:val="Heading1"/>
    <w:uiPriority w:val="9"/>
    <w:rsid w:val="00C71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4E2"/>
    <w:rPr>
      <w:rFonts w:asciiTheme="majorHAnsi" w:eastAsiaTheme="majorEastAsia" w:hAnsiTheme="majorHAnsi" w:cstheme="majorBidi"/>
      <w:color w:val="1F3763" w:themeColor="accent1" w:themeShade="7F"/>
    </w:rPr>
  </w:style>
  <w:style w:type="character" w:styleId="Hyperlink">
    <w:name w:val="Hyperlink"/>
    <w:uiPriority w:val="99"/>
    <w:unhideWhenUsed/>
    <w:rsid w:val="00AB7248"/>
    <w:rPr>
      <w:color w:val="0000FF"/>
      <w:u w:val="single"/>
    </w:rPr>
  </w:style>
  <w:style w:type="character" w:styleId="Emphasis">
    <w:name w:val="Emphasis"/>
    <w:uiPriority w:val="20"/>
    <w:qFormat/>
    <w:rsid w:val="00AB7248"/>
    <w:rPr>
      <w:i/>
      <w:iCs/>
    </w:rPr>
  </w:style>
  <w:style w:type="paragraph" w:customStyle="1" w:styleId="v1v1v1msonormal">
    <w:name w:val="v1v1v1msonormal"/>
    <w:basedOn w:val="Normal"/>
    <w:rsid w:val="00AB7248"/>
    <w:pPr>
      <w:spacing w:before="100" w:beforeAutospacing="1" w:after="100" w:afterAutospacing="1"/>
    </w:pPr>
    <w:rPr>
      <w:rFonts w:ascii="Calibri" w:hAnsi="Calibri" w:cs="Calibri"/>
      <w:sz w:val="22"/>
      <w:szCs w:val="22"/>
      <w:lang w:eastAsia="en-GB"/>
    </w:rPr>
  </w:style>
  <w:style w:type="character" w:styleId="UnresolvedMention">
    <w:name w:val="Unresolved Mention"/>
    <w:basedOn w:val="DefaultParagraphFont"/>
    <w:uiPriority w:val="99"/>
    <w:semiHidden/>
    <w:unhideWhenUsed/>
    <w:rsid w:val="00206C1D"/>
    <w:rPr>
      <w:color w:val="605E5C"/>
      <w:shd w:val="clear" w:color="auto" w:fill="E1DFDD"/>
    </w:rPr>
  </w:style>
  <w:style w:type="paragraph" w:customStyle="1" w:styleId="pf0">
    <w:name w:val="pf0"/>
    <w:basedOn w:val="Normal"/>
    <w:rsid w:val="00206C1D"/>
    <w:pPr>
      <w:spacing w:before="100" w:beforeAutospacing="1" w:after="100" w:afterAutospacing="1"/>
    </w:pPr>
    <w:rPr>
      <w:rFonts w:ascii="Times New Roman" w:hAnsi="Times New Roman"/>
      <w:lang w:eastAsia="en-GB"/>
    </w:rPr>
  </w:style>
  <w:style w:type="character" w:customStyle="1" w:styleId="cf01">
    <w:name w:val="cf01"/>
    <w:basedOn w:val="DefaultParagraphFont"/>
    <w:rsid w:val="00206C1D"/>
    <w:rPr>
      <w:rFonts w:ascii="Segoe UI" w:hAnsi="Segoe UI" w:cs="Segoe UI" w:hint="default"/>
      <w:color w:val="262626"/>
      <w:sz w:val="21"/>
      <w:szCs w:val="21"/>
    </w:rPr>
  </w:style>
  <w:style w:type="paragraph" w:customStyle="1" w:styleId="ALLIANCETitle">
    <w:name w:val="ALLIANCE Title"/>
    <w:basedOn w:val="Normal"/>
    <w:link w:val="ALLIANCETitleChar"/>
    <w:qFormat/>
    <w:rsid w:val="00331E79"/>
    <w:pPr>
      <w:pBdr>
        <w:bottom w:val="single" w:sz="6" w:space="1" w:color="auto"/>
      </w:pBdr>
      <w:spacing w:before="240" w:after="120"/>
    </w:pPr>
    <w:rPr>
      <w:rFonts w:ascii="Arial" w:eastAsia="Calibri" w:hAnsi="Arial" w:cs="Arial"/>
      <w:b/>
      <w:bCs/>
      <w:color w:val="6C1F71"/>
      <w:sz w:val="32"/>
      <w:szCs w:val="32"/>
    </w:rPr>
  </w:style>
  <w:style w:type="character" w:customStyle="1" w:styleId="ALLIANCETitleChar">
    <w:name w:val="ALLIANCE Title Char"/>
    <w:basedOn w:val="DefaultParagraphFont"/>
    <w:link w:val="ALLIANCETitle"/>
    <w:rsid w:val="00331E79"/>
    <w:rPr>
      <w:rFonts w:eastAsia="Calibri"/>
      <w:b/>
      <w:bCs/>
      <w:color w:val="6C1F71"/>
      <w:sz w:val="32"/>
      <w:szCs w:val="32"/>
    </w:rPr>
  </w:style>
  <w:style w:type="paragraph" w:styleId="Revision">
    <w:name w:val="Revision"/>
    <w:hidden/>
    <w:uiPriority w:val="99"/>
    <w:semiHidden/>
    <w:rsid w:val="00394719"/>
    <w:pPr>
      <w:spacing w:line="240" w:lineRule="auto"/>
    </w:pPr>
    <w:rPr>
      <w:rFonts w:ascii="Tahoma"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8983">
      <w:bodyDiv w:val="1"/>
      <w:marLeft w:val="0"/>
      <w:marRight w:val="0"/>
      <w:marTop w:val="0"/>
      <w:marBottom w:val="0"/>
      <w:divBdr>
        <w:top w:val="none" w:sz="0" w:space="0" w:color="auto"/>
        <w:left w:val="none" w:sz="0" w:space="0" w:color="auto"/>
        <w:bottom w:val="none" w:sz="0" w:space="0" w:color="auto"/>
        <w:right w:val="none" w:sz="0" w:space="0" w:color="auto"/>
      </w:divBdr>
      <w:divsChild>
        <w:div w:id="1482572929">
          <w:marLeft w:val="0"/>
          <w:marRight w:val="0"/>
          <w:marTop w:val="0"/>
          <w:marBottom w:val="0"/>
          <w:divBdr>
            <w:top w:val="none" w:sz="0" w:space="0" w:color="auto"/>
            <w:left w:val="none" w:sz="0" w:space="0" w:color="auto"/>
            <w:bottom w:val="none" w:sz="0" w:space="0" w:color="auto"/>
            <w:right w:val="none" w:sz="0" w:space="0" w:color="auto"/>
          </w:divBdr>
        </w:div>
        <w:div w:id="592906145">
          <w:marLeft w:val="0"/>
          <w:marRight w:val="0"/>
          <w:marTop w:val="0"/>
          <w:marBottom w:val="0"/>
          <w:divBdr>
            <w:top w:val="none" w:sz="0" w:space="0" w:color="auto"/>
            <w:left w:val="none" w:sz="0" w:space="0" w:color="auto"/>
            <w:bottom w:val="none" w:sz="0" w:space="0" w:color="auto"/>
            <w:right w:val="none" w:sz="0" w:space="0" w:color="auto"/>
          </w:divBdr>
        </w:div>
        <w:div w:id="688482582">
          <w:marLeft w:val="0"/>
          <w:marRight w:val="0"/>
          <w:marTop w:val="0"/>
          <w:marBottom w:val="0"/>
          <w:divBdr>
            <w:top w:val="none" w:sz="0" w:space="0" w:color="auto"/>
            <w:left w:val="none" w:sz="0" w:space="0" w:color="auto"/>
            <w:bottom w:val="none" w:sz="0" w:space="0" w:color="auto"/>
            <w:right w:val="none" w:sz="0" w:space="0" w:color="auto"/>
          </w:divBdr>
        </w:div>
        <w:div w:id="183517075">
          <w:marLeft w:val="0"/>
          <w:marRight w:val="0"/>
          <w:marTop w:val="0"/>
          <w:marBottom w:val="0"/>
          <w:divBdr>
            <w:top w:val="none" w:sz="0" w:space="0" w:color="auto"/>
            <w:left w:val="none" w:sz="0" w:space="0" w:color="auto"/>
            <w:bottom w:val="none" w:sz="0" w:space="0" w:color="auto"/>
            <w:right w:val="none" w:sz="0" w:space="0" w:color="auto"/>
          </w:divBdr>
        </w:div>
      </w:divsChild>
    </w:div>
    <w:div w:id="61148337">
      <w:bodyDiv w:val="1"/>
      <w:marLeft w:val="0"/>
      <w:marRight w:val="0"/>
      <w:marTop w:val="0"/>
      <w:marBottom w:val="0"/>
      <w:divBdr>
        <w:top w:val="none" w:sz="0" w:space="0" w:color="auto"/>
        <w:left w:val="none" w:sz="0" w:space="0" w:color="auto"/>
        <w:bottom w:val="none" w:sz="0" w:space="0" w:color="auto"/>
        <w:right w:val="none" w:sz="0" w:space="0" w:color="auto"/>
      </w:divBdr>
    </w:div>
    <w:div w:id="345375635">
      <w:bodyDiv w:val="1"/>
      <w:marLeft w:val="0"/>
      <w:marRight w:val="0"/>
      <w:marTop w:val="0"/>
      <w:marBottom w:val="0"/>
      <w:divBdr>
        <w:top w:val="none" w:sz="0" w:space="0" w:color="auto"/>
        <w:left w:val="none" w:sz="0" w:space="0" w:color="auto"/>
        <w:bottom w:val="none" w:sz="0" w:space="0" w:color="auto"/>
        <w:right w:val="none" w:sz="0" w:space="0" w:color="auto"/>
      </w:divBdr>
    </w:div>
    <w:div w:id="442192081">
      <w:bodyDiv w:val="1"/>
      <w:marLeft w:val="0"/>
      <w:marRight w:val="0"/>
      <w:marTop w:val="0"/>
      <w:marBottom w:val="0"/>
      <w:divBdr>
        <w:top w:val="none" w:sz="0" w:space="0" w:color="auto"/>
        <w:left w:val="none" w:sz="0" w:space="0" w:color="auto"/>
        <w:bottom w:val="none" w:sz="0" w:space="0" w:color="auto"/>
        <w:right w:val="none" w:sz="0" w:space="0" w:color="auto"/>
      </w:divBdr>
    </w:div>
    <w:div w:id="853617255">
      <w:bodyDiv w:val="1"/>
      <w:marLeft w:val="0"/>
      <w:marRight w:val="0"/>
      <w:marTop w:val="0"/>
      <w:marBottom w:val="0"/>
      <w:divBdr>
        <w:top w:val="none" w:sz="0" w:space="0" w:color="auto"/>
        <w:left w:val="none" w:sz="0" w:space="0" w:color="auto"/>
        <w:bottom w:val="none" w:sz="0" w:space="0" w:color="auto"/>
        <w:right w:val="none" w:sz="0" w:space="0" w:color="auto"/>
      </w:divBdr>
      <w:divsChild>
        <w:div w:id="1020661726">
          <w:marLeft w:val="0"/>
          <w:marRight w:val="0"/>
          <w:marTop w:val="0"/>
          <w:marBottom w:val="0"/>
          <w:divBdr>
            <w:top w:val="none" w:sz="0" w:space="0" w:color="auto"/>
            <w:left w:val="none" w:sz="0" w:space="0" w:color="auto"/>
            <w:bottom w:val="none" w:sz="0" w:space="0" w:color="auto"/>
            <w:right w:val="none" w:sz="0" w:space="0" w:color="auto"/>
          </w:divBdr>
          <w:divsChild>
            <w:div w:id="1723558953">
              <w:marLeft w:val="0"/>
              <w:marRight w:val="0"/>
              <w:marTop w:val="0"/>
              <w:marBottom w:val="0"/>
              <w:divBdr>
                <w:top w:val="none" w:sz="0" w:space="0" w:color="auto"/>
                <w:left w:val="none" w:sz="0" w:space="0" w:color="auto"/>
                <w:bottom w:val="none" w:sz="0" w:space="0" w:color="auto"/>
                <w:right w:val="none" w:sz="0" w:space="0" w:color="auto"/>
              </w:divBdr>
            </w:div>
            <w:div w:id="2133744861">
              <w:marLeft w:val="0"/>
              <w:marRight w:val="0"/>
              <w:marTop w:val="0"/>
              <w:marBottom w:val="0"/>
              <w:divBdr>
                <w:top w:val="none" w:sz="0" w:space="0" w:color="auto"/>
                <w:left w:val="none" w:sz="0" w:space="0" w:color="auto"/>
                <w:bottom w:val="none" w:sz="0" w:space="0" w:color="auto"/>
                <w:right w:val="none" w:sz="0" w:space="0" w:color="auto"/>
              </w:divBdr>
            </w:div>
          </w:divsChild>
        </w:div>
        <w:div w:id="1379009060">
          <w:marLeft w:val="0"/>
          <w:marRight w:val="0"/>
          <w:marTop w:val="0"/>
          <w:marBottom w:val="0"/>
          <w:divBdr>
            <w:top w:val="none" w:sz="0" w:space="0" w:color="auto"/>
            <w:left w:val="none" w:sz="0" w:space="0" w:color="auto"/>
            <w:bottom w:val="none" w:sz="0" w:space="0" w:color="auto"/>
            <w:right w:val="none" w:sz="0" w:space="0" w:color="auto"/>
          </w:divBdr>
        </w:div>
        <w:div w:id="733818982">
          <w:marLeft w:val="0"/>
          <w:marRight w:val="0"/>
          <w:marTop w:val="0"/>
          <w:marBottom w:val="0"/>
          <w:divBdr>
            <w:top w:val="none" w:sz="0" w:space="0" w:color="auto"/>
            <w:left w:val="none" w:sz="0" w:space="0" w:color="auto"/>
            <w:bottom w:val="none" w:sz="0" w:space="0" w:color="auto"/>
            <w:right w:val="none" w:sz="0" w:space="0" w:color="auto"/>
          </w:divBdr>
        </w:div>
        <w:div w:id="1458642234">
          <w:marLeft w:val="0"/>
          <w:marRight w:val="0"/>
          <w:marTop w:val="0"/>
          <w:marBottom w:val="0"/>
          <w:divBdr>
            <w:top w:val="none" w:sz="0" w:space="0" w:color="auto"/>
            <w:left w:val="none" w:sz="0" w:space="0" w:color="auto"/>
            <w:bottom w:val="none" w:sz="0" w:space="0" w:color="auto"/>
            <w:right w:val="none" w:sz="0" w:space="0" w:color="auto"/>
          </w:divBdr>
        </w:div>
        <w:div w:id="1220484364">
          <w:marLeft w:val="0"/>
          <w:marRight w:val="0"/>
          <w:marTop w:val="0"/>
          <w:marBottom w:val="0"/>
          <w:divBdr>
            <w:top w:val="none" w:sz="0" w:space="0" w:color="auto"/>
            <w:left w:val="none" w:sz="0" w:space="0" w:color="auto"/>
            <w:bottom w:val="none" w:sz="0" w:space="0" w:color="auto"/>
            <w:right w:val="none" w:sz="0" w:space="0" w:color="auto"/>
          </w:divBdr>
        </w:div>
        <w:div w:id="1598947380">
          <w:marLeft w:val="0"/>
          <w:marRight w:val="0"/>
          <w:marTop w:val="0"/>
          <w:marBottom w:val="0"/>
          <w:divBdr>
            <w:top w:val="none" w:sz="0" w:space="0" w:color="auto"/>
            <w:left w:val="none" w:sz="0" w:space="0" w:color="auto"/>
            <w:bottom w:val="none" w:sz="0" w:space="0" w:color="auto"/>
            <w:right w:val="none" w:sz="0" w:space="0" w:color="auto"/>
          </w:divBdr>
        </w:div>
        <w:div w:id="1633057937">
          <w:marLeft w:val="0"/>
          <w:marRight w:val="0"/>
          <w:marTop w:val="0"/>
          <w:marBottom w:val="0"/>
          <w:divBdr>
            <w:top w:val="none" w:sz="0" w:space="0" w:color="auto"/>
            <w:left w:val="none" w:sz="0" w:space="0" w:color="auto"/>
            <w:bottom w:val="none" w:sz="0" w:space="0" w:color="auto"/>
            <w:right w:val="none" w:sz="0" w:space="0" w:color="auto"/>
          </w:divBdr>
        </w:div>
        <w:div w:id="2121947413">
          <w:marLeft w:val="0"/>
          <w:marRight w:val="0"/>
          <w:marTop w:val="0"/>
          <w:marBottom w:val="0"/>
          <w:divBdr>
            <w:top w:val="none" w:sz="0" w:space="0" w:color="auto"/>
            <w:left w:val="none" w:sz="0" w:space="0" w:color="auto"/>
            <w:bottom w:val="none" w:sz="0" w:space="0" w:color="auto"/>
            <w:right w:val="none" w:sz="0" w:space="0" w:color="auto"/>
          </w:divBdr>
        </w:div>
        <w:div w:id="373888071">
          <w:marLeft w:val="0"/>
          <w:marRight w:val="0"/>
          <w:marTop w:val="0"/>
          <w:marBottom w:val="0"/>
          <w:divBdr>
            <w:top w:val="none" w:sz="0" w:space="0" w:color="auto"/>
            <w:left w:val="none" w:sz="0" w:space="0" w:color="auto"/>
            <w:bottom w:val="none" w:sz="0" w:space="0" w:color="auto"/>
            <w:right w:val="none" w:sz="0" w:space="0" w:color="auto"/>
          </w:divBdr>
        </w:div>
        <w:div w:id="113255977">
          <w:marLeft w:val="0"/>
          <w:marRight w:val="0"/>
          <w:marTop w:val="0"/>
          <w:marBottom w:val="0"/>
          <w:divBdr>
            <w:top w:val="none" w:sz="0" w:space="0" w:color="auto"/>
            <w:left w:val="none" w:sz="0" w:space="0" w:color="auto"/>
            <w:bottom w:val="none" w:sz="0" w:space="0" w:color="auto"/>
            <w:right w:val="none" w:sz="0" w:space="0" w:color="auto"/>
          </w:divBdr>
        </w:div>
        <w:div w:id="115949879">
          <w:marLeft w:val="0"/>
          <w:marRight w:val="0"/>
          <w:marTop w:val="0"/>
          <w:marBottom w:val="0"/>
          <w:divBdr>
            <w:top w:val="none" w:sz="0" w:space="0" w:color="auto"/>
            <w:left w:val="none" w:sz="0" w:space="0" w:color="auto"/>
            <w:bottom w:val="none" w:sz="0" w:space="0" w:color="auto"/>
            <w:right w:val="none" w:sz="0" w:space="0" w:color="auto"/>
          </w:divBdr>
        </w:div>
        <w:div w:id="28532347">
          <w:marLeft w:val="0"/>
          <w:marRight w:val="0"/>
          <w:marTop w:val="0"/>
          <w:marBottom w:val="0"/>
          <w:divBdr>
            <w:top w:val="none" w:sz="0" w:space="0" w:color="auto"/>
            <w:left w:val="none" w:sz="0" w:space="0" w:color="auto"/>
            <w:bottom w:val="none" w:sz="0" w:space="0" w:color="auto"/>
            <w:right w:val="none" w:sz="0" w:space="0" w:color="auto"/>
          </w:divBdr>
          <w:divsChild>
            <w:div w:id="1672682113">
              <w:marLeft w:val="0"/>
              <w:marRight w:val="0"/>
              <w:marTop w:val="0"/>
              <w:marBottom w:val="0"/>
              <w:divBdr>
                <w:top w:val="none" w:sz="0" w:space="0" w:color="auto"/>
                <w:left w:val="none" w:sz="0" w:space="0" w:color="auto"/>
                <w:bottom w:val="none" w:sz="0" w:space="0" w:color="auto"/>
                <w:right w:val="none" w:sz="0" w:space="0" w:color="auto"/>
              </w:divBdr>
            </w:div>
            <w:div w:id="1678193510">
              <w:marLeft w:val="0"/>
              <w:marRight w:val="0"/>
              <w:marTop w:val="0"/>
              <w:marBottom w:val="0"/>
              <w:divBdr>
                <w:top w:val="none" w:sz="0" w:space="0" w:color="auto"/>
                <w:left w:val="none" w:sz="0" w:space="0" w:color="auto"/>
                <w:bottom w:val="none" w:sz="0" w:space="0" w:color="auto"/>
                <w:right w:val="none" w:sz="0" w:space="0" w:color="auto"/>
              </w:divBdr>
            </w:div>
            <w:div w:id="1693071251">
              <w:marLeft w:val="0"/>
              <w:marRight w:val="0"/>
              <w:marTop w:val="0"/>
              <w:marBottom w:val="0"/>
              <w:divBdr>
                <w:top w:val="none" w:sz="0" w:space="0" w:color="auto"/>
                <w:left w:val="none" w:sz="0" w:space="0" w:color="auto"/>
                <w:bottom w:val="none" w:sz="0" w:space="0" w:color="auto"/>
                <w:right w:val="none" w:sz="0" w:space="0" w:color="auto"/>
              </w:divBdr>
            </w:div>
            <w:div w:id="91166359">
              <w:marLeft w:val="0"/>
              <w:marRight w:val="0"/>
              <w:marTop w:val="0"/>
              <w:marBottom w:val="0"/>
              <w:divBdr>
                <w:top w:val="none" w:sz="0" w:space="0" w:color="auto"/>
                <w:left w:val="none" w:sz="0" w:space="0" w:color="auto"/>
                <w:bottom w:val="none" w:sz="0" w:space="0" w:color="auto"/>
                <w:right w:val="none" w:sz="0" w:space="0" w:color="auto"/>
              </w:divBdr>
            </w:div>
            <w:div w:id="497889810">
              <w:marLeft w:val="0"/>
              <w:marRight w:val="0"/>
              <w:marTop w:val="0"/>
              <w:marBottom w:val="0"/>
              <w:divBdr>
                <w:top w:val="none" w:sz="0" w:space="0" w:color="auto"/>
                <w:left w:val="none" w:sz="0" w:space="0" w:color="auto"/>
                <w:bottom w:val="none" w:sz="0" w:space="0" w:color="auto"/>
                <w:right w:val="none" w:sz="0" w:space="0" w:color="auto"/>
              </w:divBdr>
            </w:div>
          </w:divsChild>
        </w:div>
        <w:div w:id="358698225">
          <w:marLeft w:val="0"/>
          <w:marRight w:val="0"/>
          <w:marTop w:val="0"/>
          <w:marBottom w:val="0"/>
          <w:divBdr>
            <w:top w:val="none" w:sz="0" w:space="0" w:color="auto"/>
            <w:left w:val="none" w:sz="0" w:space="0" w:color="auto"/>
            <w:bottom w:val="none" w:sz="0" w:space="0" w:color="auto"/>
            <w:right w:val="none" w:sz="0" w:space="0" w:color="auto"/>
          </w:divBdr>
          <w:divsChild>
            <w:div w:id="793791544">
              <w:marLeft w:val="0"/>
              <w:marRight w:val="0"/>
              <w:marTop w:val="0"/>
              <w:marBottom w:val="0"/>
              <w:divBdr>
                <w:top w:val="none" w:sz="0" w:space="0" w:color="auto"/>
                <w:left w:val="none" w:sz="0" w:space="0" w:color="auto"/>
                <w:bottom w:val="none" w:sz="0" w:space="0" w:color="auto"/>
                <w:right w:val="none" w:sz="0" w:space="0" w:color="auto"/>
              </w:divBdr>
            </w:div>
            <w:div w:id="778642211">
              <w:marLeft w:val="0"/>
              <w:marRight w:val="0"/>
              <w:marTop w:val="0"/>
              <w:marBottom w:val="0"/>
              <w:divBdr>
                <w:top w:val="none" w:sz="0" w:space="0" w:color="auto"/>
                <w:left w:val="none" w:sz="0" w:space="0" w:color="auto"/>
                <w:bottom w:val="none" w:sz="0" w:space="0" w:color="auto"/>
                <w:right w:val="none" w:sz="0" w:space="0" w:color="auto"/>
              </w:divBdr>
            </w:div>
            <w:div w:id="1792554366">
              <w:marLeft w:val="0"/>
              <w:marRight w:val="0"/>
              <w:marTop w:val="0"/>
              <w:marBottom w:val="0"/>
              <w:divBdr>
                <w:top w:val="none" w:sz="0" w:space="0" w:color="auto"/>
                <w:left w:val="none" w:sz="0" w:space="0" w:color="auto"/>
                <w:bottom w:val="none" w:sz="0" w:space="0" w:color="auto"/>
                <w:right w:val="none" w:sz="0" w:space="0" w:color="auto"/>
              </w:divBdr>
            </w:div>
            <w:div w:id="814685685">
              <w:marLeft w:val="0"/>
              <w:marRight w:val="0"/>
              <w:marTop w:val="0"/>
              <w:marBottom w:val="0"/>
              <w:divBdr>
                <w:top w:val="none" w:sz="0" w:space="0" w:color="auto"/>
                <w:left w:val="none" w:sz="0" w:space="0" w:color="auto"/>
                <w:bottom w:val="none" w:sz="0" w:space="0" w:color="auto"/>
                <w:right w:val="none" w:sz="0" w:space="0" w:color="auto"/>
              </w:divBdr>
            </w:div>
            <w:div w:id="1643578239">
              <w:marLeft w:val="0"/>
              <w:marRight w:val="0"/>
              <w:marTop w:val="0"/>
              <w:marBottom w:val="0"/>
              <w:divBdr>
                <w:top w:val="none" w:sz="0" w:space="0" w:color="auto"/>
                <w:left w:val="none" w:sz="0" w:space="0" w:color="auto"/>
                <w:bottom w:val="none" w:sz="0" w:space="0" w:color="auto"/>
                <w:right w:val="none" w:sz="0" w:space="0" w:color="auto"/>
              </w:divBdr>
            </w:div>
          </w:divsChild>
        </w:div>
        <w:div w:id="1787696527">
          <w:marLeft w:val="0"/>
          <w:marRight w:val="0"/>
          <w:marTop w:val="0"/>
          <w:marBottom w:val="0"/>
          <w:divBdr>
            <w:top w:val="none" w:sz="0" w:space="0" w:color="auto"/>
            <w:left w:val="none" w:sz="0" w:space="0" w:color="auto"/>
            <w:bottom w:val="none" w:sz="0" w:space="0" w:color="auto"/>
            <w:right w:val="none" w:sz="0" w:space="0" w:color="auto"/>
          </w:divBdr>
        </w:div>
        <w:div w:id="265819333">
          <w:marLeft w:val="0"/>
          <w:marRight w:val="0"/>
          <w:marTop w:val="0"/>
          <w:marBottom w:val="0"/>
          <w:divBdr>
            <w:top w:val="none" w:sz="0" w:space="0" w:color="auto"/>
            <w:left w:val="none" w:sz="0" w:space="0" w:color="auto"/>
            <w:bottom w:val="none" w:sz="0" w:space="0" w:color="auto"/>
            <w:right w:val="none" w:sz="0" w:space="0" w:color="auto"/>
          </w:divBdr>
        </w:div>
        <w:div w:id="1570001167">
          <w:marLeft w:val="0"/>
          <w:marRight w:val="0"/>
          <w:marTop w:val="0"/>
          <w:marBottom w:val="0"/>
          <w:divBdr>
            <w:top w:val="none" w:sz="0" w:space="0" w:color="auto"/>
            <w:left w:val="none" w:sz="0" w:space="0" w:color="auto"/>
            <w:bottom w:val="none" w:sz="0" w:space="0" w:color="auto"/>
            <w:right w:val="none" w:sz="0" w:space="0" w:color="auto"/>
          </w:divBdr>
        </w:div>
        <w:div w:id="1528444298">
          <w:marLeft w:val="0"/>
          <w:marRight w:val="0"/>
          <w:marTop w:val="0"/>
          <w:marBottom w:val="0"/>
          <w:divBdr>
            <w:top w:val="none" w:sz="0" w:space="0" w:color="auto"/>
            <w:left w:val="none" w:sz="0" w:space="0" w:color="auto"/>
            <w:bottom w:val="none" w:sz="0" w:space="0" w:color="auto"/>
            <w:right w:val="none" w:sz="0" w:space="0" w:color="auto"/>
          </w:divBdr>
        </w:div>
        <w:div w:id="239564002">
          <w:marLeft w:val="0"/>
          <w:marRight w:val="0"/>
          <w:marTop w:val="0"/>
          <w:marBottom w:val="0"/>
          <w:divBdr>
            <w:top w:val="none" w:sz="0" w:space="0" w:color="auto"/>
            <w:left w:val="none" w:sz="0" w:space="0" w:color="auto"/>
            <w:bottom w:val="none" w:sz="0" w:space="0" w:color="auto"/>
            <w:right w:val="none" w:sz="0" w:space="0" w:color="auto"/>
          </w:divBdr>
        </w:div>
        <w:div w:id="700326311">
          <w:marLeft w:val="0"/>
          <w:marRight w:val="0"/>
          <w:marTop w:val="0"/>
          <w:marBottom w:val="0"/>
          <w:divBdr>
            <w:top w:val="none" w:sz="0" w:space="0" w:color="auto"/>
            <w:left w:val="none" w:sz="0" w:space="0" w:color="auto"/>
            <w:bottom w:val="none" w:sz="0" w:space="0" w:color="auto"/>
            <w:right w:val="none" w:sz="0" w:space="0" w:color="auto"/>
          </w:divBdr>
        </w:div>
        <w:div w:id="293102357">
          <w:marLeft w:val="0"/>
          <w:marRight w:val="0"/>
          <w:marTop w:val="0"/>
          <w:marBottom w:val="0"/>
          <w:divBdr>
            <w:top w:val="none" w:sz="0" w:space="0" w:color="auto"/>
            <w:left w:val="none" w:sz="0" w:space="0" w:color="auto"/>
            <w:bottom w:val="none" w:sz="0" w:space="0" w:color="auto"/>
            <w:right w:val="none" w:sz="0" w:space="0" w:color="auto"/>
          </w:divBdr>
        </w:div>
        <w:div w:id="1352141931">
          <w:marLeft w:val="0"/>
          <w:marRight w:val="0"/>
          <w:marTop w:val="0"/>
          <w:marBottom w:val="0"/>
          <w:divBdr>
            <w:top w:val="none" w:sz="0" w:space="0" w:color="auto"/>
            <w:left w:val="none" w:sz="0" w:space="0" w:color="auto"/>
            <w:bottom w:val="none" w:sz="0" w:space="0" w:color="auto"/>
            <w:right w:val="none" w:sz="0" w:space="0" w:color="auto"/>
          </w:divBdr>
        </w:div>
        <w:div w:id="1929458640">
          <w:marLeft w:val="0"/>
          <w:marRight w:val="0"/>
          <w:marTop w:val="0"/>
          <w:marBottom w:val="0"/>
          <w:divBdr>
            <w:top w:val="none" w:sz="0" w:space="0" w:color="auto"/>
            <w:left w:val="none" w:sz="0" w:space="0" w:color="auto"/>
            <w:bottom w:val="none" w:sz="0" w:space="0" w:color="auto"/>
            <w:right w:val="none" w:sz="0" w:space="0" w:color="auto"/>
          </w:divBdr>
        </w:div>
        <w:div w:id="1238906647">
          <w:marLeft w:val="0"/>
          <w:marRight w:val="0"/>
          <w:marTop w:val="0"/>
          <w:marBottom w:val="0"/>
          <w:divBdr>
            <w:top w:val="none" w:sz="0" w:space="0" w:color="auto"/>
            <w:left w:val="none" w:sz="0" w:space="0" w:color="auto"/>
            <w:bottom w:val="none" w:sz="0" w:space="0" w:color="auto"/>
            <w:right w:val="none" w:sz="0" w:space="0" w:color="auto"/>
          </w:divBdr>
        </w:div>
        <w:div w:id="390468135">
          <w:marLeft w:val="0"/>
          <w:marRight w:val="0"/>
          <w:marTop w:val="0"/>
          <w:marBottom w:val="0"/>
          <w:divBdr>
            <w:top w:val="none" w:sz="0" w:space="0" w:color="auto"/>
            <w:left w:val="none" w:sz="0" w:space="0" w:color="auto"/>
            <w:bottom w:val="none" w:sz="0" w:space="0" w:color="auto"/>
            <w:right w:val="none" w:sz="0" w:space="0" w:color="auto"/>
          </w:divBdr>
          <w:divsChild>
            <w:div w:id="2065323210">
              <w:marLeft w:val="0"/>
              <w:marRight w:val="0"/>
              <w:marTop w:val="0"/>
              <w:marBottom w:val="0"/>
              <w:divBdr>
                <w:top w:val="none" w:sz="0" w:space="0" w:color="auto"/>
                <w:left w:val="none" w:sz="0" w:space="0" w:color="auto"/>
                <w:bottom w:val="none" w:sz="0" w:space="0" w:color="auto"/>
                <w:right w:val="none" w:sz="0" w:space="0" w:color="auto"/>
              </w:divBdr>
            </w:div>
            <w:div w:id="1958484097">
              <w:marLeft w:val="0"/>
              <w:marRight w:val="0"/>
              <w:marTop w:val="0"/>
              <w:marBottom w:val="0"/>
              <w:divBdr>
                <w:top w:val="none" w:sz="0" w:space="0" w:color="auto"/>
                <w:left w:val="none" w:sz="0" w:space="0" w:color="auto"/>
                <w:bottom w:val="none" w:sz="0" w:space="0" w:color="auto"/>
                <w:right w:val="none" w:sz="0" w:space="0" w:color="auto"/>
              </w:divBdr>
            </w:div>
            <w:div w:id="349651199">
              <w:marLeft w:val="0"/>
              <w:marRight w:val="0"/>
              <w:marTop w:val="0"/>
              <w:marBottom w:val="0"/>
              <w:divBdr>
                <w:top w:val="none" w:sz="0" w:space="0" w:color="auto"/>
                <w:left w:val="none" w:sz="0" w:space="0" w:color="auto"/>
                <w:bottom w:val="none" w:sz="0" w:space="0" w:color="auto"/>
                <w:right w:val="none" w:sz="0" w:space="0" w:color="auto"/>
              </w:divBdr>
            </w:div>
            <w:div w:id="145900326">
              <w:marLeft w:val="0"/>
              <w:marRight w:val="0"/>
              <w:marTop w:val="0"/>
              <w:marBottom w:val="0"/>
              <w:divBdr>
                <w:top w:val="none" w:sz="0" w:space="0" w:color="auto"/>
                <w:left w:val="none" w:sz="0" w:space="0" w:color="auto"/>
                <w:bottom w:val="none" w:sz="0" w:space="0" w:color="auto"/>
                <w:right w:val="none" w:sz="0" w:space="0" w:color="auto"/>
              </w:divBdr>
            </w:div>
            <w:div w:id="460655397">
              <w:marLeft w:val="0"/>
              <w:marRight w:val="0"/>
              <w:marTop w:val="0"/>
              <w:marBottom w:val="0"/>
              <w:divBdr>
                <w:top w:val="none" w:sz="0" w:space="0" w:color="auto"/>
                <w:left w:val="none" w:sz="0" w:space="0" w:color="auto"/>
                <w:bottom w:val="none" w:sz="0" w:space="0" w:color="auto"/>
                <w:right w:val="none" w:sz="0" w:space="0" w:color="auto"/>
              </w:divBdr>
            </w:div>
          </w:divsChild>
        </w:div>
        <w:div w:id="1726485808">
          <w:marLeft w:val="0"/>
          <w:marRight w:val="0"/>
          <w:marTop w:val="0"/>
          <w:marBottom w:val="0"/>
          <w:divBdr>
            <w:top w:val="none" w:sz="0" w:space="0" w:color="auto"/>
            <w:left w:val="none" w:sz="0" w:space="0" w:color="auto"/>
            <w:bottom w:val="none" w:sz="0" w:space="0" w:color="auto"/>
            <w:right w:val="none" w:sz="0" w:space="0" w:color="auto"/>
          </w:divBdr>
        </w:div>
        <w:div w:id="1526363608">
          <w:marLeft w:val="0"/>
          <w:marRight w:val="0"/>
          <w:marTop w:val="0"/>
          <w:marBottom w:val="0"/>
          <w:divBdr>
            <w:top w:val="none" w:sz="0" w:space="0" w:color="auto"/>
            <w:left w:val="none" w:sz="0" w:space="0" w:color="auto"/>
            <w:bottom w:val="none" w:sz="0" w:space="0" w:color="auto"/>
            <w:right w:val="none" w:sz="0" w:space="0" w:color="auto"/>
          </w:divBdr>
        </w:div>
        <w:div w:id="217789893">
          <w:marLeft w:val="0"/>
          <w:marRight w:val="0"/>
          <w:marTop w:val="0"/>
          <w:marBottom w:val="0"/>
          <w:divBdr>
            <w:top w:val="none" w:sz="0" w:space="0" w:color="auto"/>
            <w:left w:val="none" w:sz="0" w:space="0" w:color="auto"/>
            <w:bottom w:val="none" w:sz="0" w:space="0" w:color="auto"/>
            <w:right w:val="none" w:sz="0" w:space="0" w:color="auto"/>
          </w:divBdr>
        </w:div>
        <w:div w:id="1267813318">
          <w:marLeft w:val="0"/>
          <w:marRight w:val="0"/>
          <w:marTop w:val="0"/>
          <w:marBottom w:val="0"/>
          <w:divBdr>
            <w:top w:val="none" w:sz="0" w:space="0" w:color="auto"/>
            <w:left w:val="none" w:sz="0" w:space="0" w:color="auto"/>
            <w:bottom w:val="none" w:sz="0" w:space="0" w:color="auto"/>
            <w:right w:val="none" w:sz="0" w:space="0" w:color="auto"/>
          </w:divBdr>
        </w:div>
        <w:div w:id="425224758">
          <w:marLeft w:val="0"/>
          <w:marRight w:val="0"/>
          <w:marTop w:val="0"/>
          <w:marBottom w:val="0"/>
          <w:divBdr>
            <w:top w:val="none" w:sz="0" w:space="0" w:color="auto"/>
            <w:left w:val="none" w:sz="0" w:space="0" w:color="auto"/>
            <w:bottom w:val="none" w:sz="0" w:space="0" w:color="auto"/>
            <w:right w:val="none" w:sz="0" w:space="0" w:color="auto"/>
          </w:divBdr>
        </w:div>
        <w:div w:id="1057704790">
          <w:marLeft w:val="0"/>
          <w:marRight w:val="0"/>
          <w:marTop w:val="0"/>
          <w:marBottom w:val="0"/>
          <w:divBdr>
            <w:top w:val="none" w:sz="0" w:space="0" w:color="auto"/>
            <w:left w:val="none" w:sz="0" w:space="0" w:color="auto"/>
            <w:bottom w:val="none" w:sz="0" w:space="0" w:color="auto"/>
            <w:right w:val="none" w:sz="0" w:space="0" w:color="auto"/>
          </w:divBdr>
        </w:div>
        <w:div w:id="1174147722">
          <w:marLeft w:val="0"/>
          <w:marRight w:val="0"/>
          <w:marTop w:val="0"/>
          <w:marBottom w:val="0"/>
          <w:divBdr>
            <w:top w:val="none" w:sz="0" w:space="0" w:color="auto"/>
            <w:left w:val="none" w:sz="0" w:space="0" w:color="auto"/>
            <w:bottom w:val="none" w:sz="0" w:space="0" w:color="auto"/>
            <w:right w:val="none" w:sz="0" w:space="0" w:color="auto"/>
          </w:divBdr>
        </w:div>
        <w:div w:id="1444612461">
          <w:marLeft w:val="0"/>
          <w:marRight w:val="0"/>
          <w:marTop w:val="0"/>
          <w:marBottom w:val="0"/>
          <w:divBdr>
            <w:top w:val="none" w:sz="0" w:space="0" w:color="auto"/>
            <w:left w:val="none" w:sz="0" w:space="0" w:color="auto"/>
            <w:bottom w:val="none" w:sz="0" w:space="0" w:color="auto"/>
            <w:right w:val="none" w:sz="0" w:space="0" w:color="auto"/>
          </w:divBdr>
        </w:div>
        <w:div w:id="931084923">
          <w:marLeft w:val="0"/>
          <w:marRight w:val="0"/>
          <w:marTop w:val="0"/>
          <w:marBottom w:val="0"/>
          <w:divBdr>
            <w:top w:val="none" w:sz="0" w:space="0" w:color="auto"/>
            <w:left w:val="none" w:sz="0" w:space="0" w:color="auto"/>
            <w:bottom w:val="none" w:sz="0" w:space="0" w:color="auto"/>
            <w:right w:val="none" w:sz="0" w:space="0" w:color="auto"/>
          </w:divBdr>
        </w:div>
        <w:div w:id="348915177">
          <w:marLeft w:val="0"/>
          <w:marRight w:val="0"/>
          <w:marTop w:val="0"/>
          <w:marBottom w:val="0"/>
          <w:divBdr>
            <w:top w:val="none" w:sz="0" w:space="0" w:color="auto"/>
            <w:left w:val="none" w:sz="0" w:space="0" w:color="auto"/>
            <w:bottom w:val="none" w:sz="0" w:space="0" w:color="auto"/>
            <w:right w:val="none" w:sz="0" w:space="0" w:color="auto"/>
          </w:divBdr>
        </w:div>
        <w:div w:id="2016420493">
          <w:marLeft w:val="0"/>
          <w:marRight w:val="0"/>
          <w:marTop w:val="0"/>
          <w:marBottom w:val="0"/>
          <w:divBdr>
            <w:top w:val="none" w:sz="0" w:space="0" w:color="auto"/>
            <w:left w:val="none" w:sz="0" w:space="0" w:color="auto"/>
            <w:bottom w:val="none" w:sz="0" w:space="0" w:color="auto"/>
            <w:right w:val="none" w:sz="0" w:space="0" w:color="auto"/>
          </w:divBdr>
          <w:divsChild>
            <w:div w:id="1243375240">
              <w:marLeft w:val="0"/>
              <w:marRight w:val="0"/>
              <w:marTop w:val="0"/>
              <w:marBottom w:val="0"/>
              <w:divBdr>
                <w:top w:val="none" w:sz="0" w:space="0" w:color="auto"/>
                <w:left w:val="none" w:sz="0" w:space="0" w:color="auto"/>
                <w:bottom w:val="none" w:sz="0" w:space="0" w:color="auto"/>
                <w:right w:val="none" w:sz="0" w:space="0" w:color="auto"/>
              </w:divBdr>
            </w:div>
            <w:div w:id="597831782">
              <w:marLeft w:val="0"/>
              <w:marRight w:val="0"/>
              <w:marTop w:val="0"/>
              <w:marBottom w:val="0"/>
              <w:divBdr>
                <w:top w:val="none" w:sz="0" w:space="0" w:color="auto"/>
                <w:left w:val="none" w:sz="0" w:space="0" w:color="auto"/>
                <w:bottom w:val="none" w:sz="0" w:space="0" w:color="auto"/>
                <w:right w:val="none" w:sz="0" w:space="0" w:color="auto"/>
              </w:divBdr>
            </w:div>
            <w:div w:id="1804083692">
              <w:marLeft w:val="0"/>
              <w:marRight w:val="0"/>
              <w:marTop w:val="0"/>
              <w:marBottom w:val="0"/>
              <w:divBdr>
                <w:top w:val="none" w:sz="0" w:space="0" w:color="auto"/>
                <w:left w:val="none" w:sz="0" w:space="0" w:color="auto"/>
                <w:bottom w:val="none" w:sz="0" w:space="0" w:color="auto"/>
                <w:right w:val="none" w:sz="0" w:space="0" w:color="auto"/>
              </w:divBdr>
            </w:div>
            <w:div w:id="2038386802">
              <w:marLeft w:val="0"/>
              <w:marRight w:val="0"/>
              <w:marTop w:val="0"/>
              <w:marBottom w:val="0"/>
              <w:divBdr>
                <w:top w:val="none" w:sz="0" w:space="0" w:color="auto"/>
                <w:left w:val="none" w:sz="0" w:space="0" w:color="auto"/>
                <w:bottom w:val="none" w:sz="0" w:space="0" w:color="auto"/>
                <w:right w:val="none" w:sz="0" w:space="0" w:color="auto"/>
              </w:divBdr>
            </w:div>
            <w:div w:id="1169174818">
              <w:marLeft w:val="0"/>
              <w:marRight w:val="0"/>
              <w:marTop w:val="0"/>
              <w:marBottom w:val="0"/>
              <w:divBdr>
                <w:top w:val="none" w:sz="0" w:space="0" w:color="auto"/>
                <w:left w:val="none" w:sz="0" w:space="0" w:color="auto"/>
                <w:bottom w:val="none" w:sz="0" w:space="0" w:color="auto"/>
                <w:right w:val="none" w:sz="0" w:space="0" w:color="auto"/>
              </w:divBdr>
            </w:div>
          </w:divsChild>
        </w:div>
        <w:div w:id="269968193">
          <w:marLeft w:val="0"/>
          <w:marRight w:val="0"/>
          <w:marTop w:val="0"/>
          <w:marBottom w:val="0"/>
          <w:divBdr>
            <w:top w:val="none" w:sz="0" w:space="0" w:color="auto"/>
            <w:left w:val="none" w:sz="0" w:space="0" w:color="auto"/>
            <w:bottom w:val="none" w:sz="0" w:space="0" w:color="auto"/>
            <w:right w:val="none" w:sz="0" w:space="0" w:color="auto"/>
          </w:divBdr>
        </w:div>
        <w:div w:id="1722826289">
          <w:marLeft w:val="0"/>
          <w:marRight w:val="0"/>
          <w:marTop w:val="0"/>
          <w:marBottom w:val="0"/>
          <w:divBdr>
            <w:top w:val="none" w:sz="0" w:space="0" w:color="auto"/>
            <w:left w:val="none" w:sz="0" w:space="0" w:color="auto"/>
            <w:bottom w:val="none" w:sz="0" w:space="0" w:color="auto"/>
            <w:right w:val="none" w:sz="0" w:space="0" w:color="auto"/>
          </w:divBdr>
        </w:div>
        <w:div w:id="1997175948">
          <w:marLeft w:val="0"/>
          <w:marRight w:val="0"/>
          <w:marTop w:val="0"/>
          <w:marBottom w:val="0"/>
          <w:divBdr>
            <w:top w:val="none" w:sz="0" w:space="0" w:color="auto"/>
            <w:left w:val="none" w:sz="0" w:space="0" w:color="auto"/>
            <w:bottom w:val="none" w:sz="0" w:space="0" w:color="auto"/>
            <w:right w:val="none" w:sz="0" w:space="0" w:color="auto"/>
          </w:divBdr>
        </w:div>
        <w:div w:id="714500014">
          <w:marLeft w:val="0"/>
          <w:marRight w:val="0"/>
          <w:marTop w:val="0"/>
          <w:marBottom w:val="0"/>
          <w:divBdr>
            <w:top w:val="none" w:sz="0" w:space="0" w:color="auto"/>
            <w:left w:val="none" w:sz="0" w:space="0" w:color="auto"/>
            <w:bottom w:val="none" w:sz="0" w:space="0" w:color="auto"/>
            <w:right w:val="none" w:sz="0" w:space="0" w:color="auto"/>
          </w:divBdr>
        </w:div>
        <w:div w:id="714357415">
          <w:marLeft w:val="0"/>
          <w:marRight w:val="0"/>
          <w:marTop w:val="0"/>
          <w:marBottom w:val="0"/>
          <w:divBdr>
            <w:top w:val="none" w:sz="0" w:space="0" w:color="auto"/>
            <w:left w:val="none" w:sz="0" w:space="0" w:color="auto"/>
            <w:bottom w:val="none" w:sz="0" w:space="0" w:color="auto"/>
            <w:right w:val="none" w:sz="0" w:space="0" w:color="auto"/>
          </w:divBdr>
        </w:div>
        <w:div w:id="1027561290">
          <w:marLeft w:val="0"/>
          <w:marRight w:val="0"/>
          <w:marTop w:val="0"/>
          <w:marBottom w:val="0"/>
          <w:divBdr>
            <w:top w:val="none" w:sz="0" w:space="0" w:color="auto"/>
            <w:left w:val="none" w:sz="0" w:space="0" w:color="auto"/>
            <w:bottom w:val="none" w:sz="0" w:space="0" w:color="auto"/>
            <w:right w:val="none" w:sz="0" w:space="0" w:color="auto"/>
          </w:divBdr>
        </w:div>
        <w:div w:id="1445030294">
          <w:marLeft w:val="0"/>
          <w:marRight w:val="0"/>
          <w:marTop w:val="0"/>
          <w:marBottom w:val="0"/>
          <w:divBdr>
            <w:top w:val="none" w:sz="0" w:space="0" w:color="auto"/>
            <w:left w:val="none" w:sz="0" w:space="0" w:color="auto"/>
            <w:bottom w:val="none" w:sz="0" w:space="0" w:color="auto"/>
            <w:right w:val="none" w:sz="0" w:space="0" w:color="auto"/>
          </w:divBdr>
        </w:div>
        <w:div w:id="898831728">
          <w:marLeft w:val="0"/>
          <w:marRight w:val="0"/>
          <w:marTop w:val="0"/>
          <w:marBottom w:val="0"/>
          <w:divBdr>
            <w:top w:val="none" w:sz="0" w:space="0" w:color="auto"/>
            <w:left w:val="none" w:sz="0" w:space="0" w:color="auto"/>
            <w:bottom w:val="none" w:sz="0" w:space="0" w:color="auto"/>
            <w:right w:val="none" w:sz="0" w:space="0" w:color="auto"/>
          </w:divBdr>
        </w:div>
        <w:div w:id="1715352274">
          <w:marLeft w:val="0"/>
          <w:marRight w:val="0"/>
          <w:marTop w:val="0"/>
          <w:marBottom w:val="0"/>
          <w:divBdr>
            <w:top w:val="none" w:sz="0" w:space="0" w:color="auto"/>
            <w:left w:val="none" w:sz="0" w:space="0" w:color="auto"/>
            <w:bottom w:val="none" w:sz="0" w:space="0" w:color="auto"/>
            <w:right w:val="none" w:sz="0" w:space="0" w:color="auto"/>
          </w:divBdr>
        </w:div>
        <w:div w:id="860358663">
          <w:marLeft w:val="0"/>
          <w:marRight w:val="0"/>
          <w:marTop w:val="0"/>
          <w:marBottom w:val="0"/>
          <w:divBdr>
            <w:top w:val="none" w:sz="0" w:space="0" w:color="auto"/>
            <w:left w:val="none" w:sz="0" w:space="0" w:color="auto"/>
            <w:bottom w:val="none" w:sz="0" w:space="0" w:color="auto"/>
            <w:right w:val="none" w:sz="0" w:space="0" w:color="auto"/>
          </w:divBdr>
        </w:div>
        <w:div w:id="332294905">
          <w:marLeft w:val="0"/>
          <w:marRight w:val="0"/>
          <w:marTop w:val="0"/>
          <w:marBottom w:val="0"/>
          <w:divBdr>
            <w:top w:val="none" w:sz="0" w:space="0" w:color="auto"/>
            <w:left w:val="none" w:sz="0" w:space="0" w:color="auto"/>
            <w:bottom w:val="none" w:sz="0" w:space="0" w:color="auto"/>
            <w:right w:val="none" w:sz="0" w:space="0" w:color="auto"/>
          </w:divBdr>
          <w:divsChild>
            <w:div w:id="1005740976">
              <w:marLeft w:val="0"/>
              <w:marRight w:val="0"/>
              <w:marTop w:val="0"/>
              <w:marBottom w:val="0"/>
              <w:divBdr>
                <w:top w:val="none" w:sz="0" w:space="0" w:color="auto"/>
                <w:left w:val="none" w:sz="0" w:space="0" w:color="auto"/>
                <w:bottom w:val="none" w:sz="0" w:space="0" w:color="auto"/>
                <w:right w:val="none" w:sz="0" w:space="0" w:color="auto"/>
              </w:divBdr>
            </w:div>
            <w:div w:id="118115641">
              <w:marLeft w:val="0"/>
              <w:marRight w:val="0"/>
              <w:marTop w:val="0"/>
              <w:marBottom w:val="0"/>
              <w:divBdr>
                <w:top w:val="none" w:sz="0" w:space="0" w:color="auto"/>
                <w:left w:val="none" w:sz="0" w:space="0" w:color="auto"/>
                <w:bottom w:val="none" w:sz="0" w:space="0" w:color="auto"/>
                <w:right w:val="none" w:sz="0" w:space="0" w:color="auto"/>
              </w:divBdr>
            </w:div>
            <w:div w:id="641621705">
              <w:marLeft w:val="0"/>
              <w:marRight w:val="0"/>
              <w:marTop w:val="0"/>
              <w:marBottom w:val="0"/>
              <w:divBdr>
                <w:top w:val="none" w:sz="0" w:space="0" w:color="auto"/>
                <w:left w:val="none" w:sz="0" w:space="0" w:color="auto"/>
                <w:bottom w:val="none" w:sz="0" w:space="0" w:color="auto"/>
                <w:right w:val="none" w:sz="0" w:space="0" w:color="auto"/>
              </w:divBdr>
            </w:div>
            <w:div w:id="1715812763">
              <w:marLeft w:val="0"/>
              <w:marRight w:val="0"/>
              <w:marTop w:val="0"/>
              <w:marBottom w:val="0"/>
              <w:divBdr>
                <w:top w:val="none" w:sz="0" w:space="0" w:color="auto"/>
                <w:left w:val="none" w:sz="0" w:space="0" w:color="auto"/>
                <w:bottom w:val="none" w:sz="0" w:space="0" w:color="auto"/>
                <w:right w:val="none" w:sz="0" w:space="0" w:color="auto"/>
              </w:divBdr>
            </w:div>
            <w:div w:id="252207058">
              <w:marLeft w:val="0"/>
              <w:marRight w:val="0"/>
              <w:marTop w:val="0"/>
              <w:marBottom w:val="0"/>
              <w:divBdr>
                <w:top w:val="none" w:sz="0" w:space="0" w:color="auto"/>
                <w:left w:val="none" w:sz="0" w:space="0" w:color="auto"/>
                <w:bottom w:val="none" w:sz="0" w:space="0" w:color="auto"/>
                <w:right w:val="none" w:sz="0" w:space="0" w:color="auto"/>
              </w:divBdr>
            </w:div>
          </w:divsChild>
        </w:div>
        <w:div w:id="1888683384">
          <w:marLeft w:val="0"/>
          <w:marRight w:val="0"/>
          <w:marTop w:val="0"/>
          <w:marBottom w:val="0"/>
          <w:divBdr>
            <w:top w:val="none" w:sz="0" w:space="0" w:color="auto"/>
            <w:left w:val="none" w:sz="0" w:space="0" w:color="auto"/>
            <w:bottom w:val="none" w:sz="0" w:space="0" w:color="auto"/>
            <w:right w:val="none" w:sz="0" w:space="0" w:color="auto"/>
          </w:divBdr>
        </w:div>
        <w:div w:id="1681929959">
          <w:marLeft w:val="0"/>
          <w:marRight w:val="0"/>
          <w:marTop w:val="0"/>
          <w:marBottom w:val="0"/>
          <w:divBdr>
            <w:top w:val="none" w:sz="0" w:space="0" w:color="auto"/>
            <w:left w:val="none" w:sz="0" w:space="0" w:color="auto"/>
            <w:bottom w:val="none" w:sz="0" w:space="0" w:color="auto"/>
            <w:right w:val="none" w:sz="0" w:space="0" w:color="auto"/>
          </w:divBdr>
        </w:div>
        <w:div w:id="1340739050">
          <w:marLeft w:val="0"/>
          <w:marRight w:val="0"/>
          <w:marTop w:val="0"/>
          <w:marBottom w:val="0"/>
          <w:divBdr>
            <w:top w:val="none" w:sz="0" w:space="0" w:color="auto"/>
            <w:left w:val="none" w:sz="0" w:space="0" w:color="auto"/>
            <w:bottom w:val="none" w:sz="0" w:space="0" w:color="auto"/>
            <w:right w:val="none" w:sz="0" w:space="0" w:color="auto"/>
          </w:divBdr>
        </w:div>
        <w:div w:id="1632592449">
          <w:marLeft w:val="0"/>
          <w:marRight w:val="0"/>
          <w:marTop w:val="0"/>
          <w:marBottom w:val="0"/>
          <w:divBdr>
            <w:top w:val="none" w:sz="0" w:space="0" w:color="auto"/>
            <w:left w:val="none" w:sz="0" w:space="0" w:color="auto"/>
            <w:bottom w:val="none" w:sz="0" w:space="0" w:color="auto"/>
            <w:right w:val="none" w:sz="0" w:space="0" w:color="auto"/>
          </w:divBdr>
        </w:div>
        <w:div w:id="2085298175">
          <w:marLeft w:val="0"/>
          <w:marRight w:val="0"/>
          <w:marTop w:val="0"/>
          <w:marBottom w:val="0"/>
          <w:divBdr>
            <w:top w:val="none" w:sz="0" w:space="0" w:color="auto"/>
            <w:left w:val="none" w:sz="0" w:space="0" w:color="auto"/>
            <w:bottom w:val="none" w:sz="0" w:space="0" w:color="auto"/>
            <w:right w:val="none" w:sz="0" w:space="0" w:color="auto"/>
          </w:divBdr>
        </w:div>
        <w:div w:id="410466517">
          <w:marLeft w:val="0"/>
          <w:marRight w:val="0"/>
          <w:marTop w:val="0"/>
          <w:marBottom w:val="0"/>
          <w:divBdr>
            <w:top w:val="none" w:sz="0" w:space="0" w:color="auto"/>
            <w:left w:val="none" w:sz="0" w:space="0" w:color="auto"/>
            <w:bottom w:val="none" w:sz="0" w:space="0" w:color="auto"/>
            <w:right w:val="none" w:sz="0" w:space="0" w:color="auto"/>
          </w:divBdr>
        </w:div>
        <w:div w:id="1797094845">
          <w:marLeft w:val="0"/>
          <w:marRight w:val="0"/>
          <w:marTop w:val="0"/>
          <w:marBottom w:val="0"/>
          <w:divBdr>
            <w:top w:val="none" w:sz="0" w:space="0" w:color="auto"/>
            <w:left w:val="none" w:sz="0" w:space="0" w:color="auto"/>
            <w:bottom w:val="none" w:sz="0" w:space="0" w:color="auto"/>
            <w:right w:val="none" w:sz="0" w:space="0" w:color="auto"/>
          </w:divBdr>
        </w:div>
        <w:div w:id="1850216260">
          <w:marLeft w:val="0"/>
          <w:marRight w:val="0"/>
          <w:marTop w:val="0"/>
          <w:marBottom w:val="0"/>
          <w:divBdr>
            <w:top w:val="none" w:sz="0" w:space="0" w:color="auto"/>
            <w:left w:val="none" w:sz="0" w:space="0" w:color="auto"/>
            <w:bottom w:val="none" w:sz="0" w:space="0" w:color="auto"/>
            <w:right w:val="none" w:sz="0" w:space="0" w:color="auto"/>
          </w:divBdr>
        </w:div>
        <w:div w:id="805270904">
          <w:marLeft w:val="0"/>
          <w:marRight w:val="0"/>
          <w:marTop w:val="0"/>
          <w:marBottom w:val="0"/>
          <w:divBdr>
            <w:top w:val="none" w:sz="0" w:space="0" w:color="auto"/>
            <w:left w:val="none" w:sz="0" w:space="0" w:color="auto"/>
            <w:bottom w:val="none" w:sz="0" w:space="0" w:color="auto"/>
            <w:right w:val="none" w:sz="0" w:space="0" w:color="auto"/>
          </w:divBdr>
        </w:div>
        <w:div w:id="826633598">
          <w:marLeft w:val="0"/>
          <w:marRight w:val="0"/>
          <w:marTop w:val="0"/>
          <w:marBottom w:val="0"/>
          <w:divBdr>
            <w:top w:val="none" w:sz="0" w:space="0" w:color="auto"/>
            <w:left w:val="none" w:sz="0" w:space="0" w:color="auto"/>
            <w:bottom w:val="none" w:sz="0" w:space="0" w:color="auto"/>
            <w:right w:val="none" w:sz="0" w:space="0" w:color="auto"/>
          </w:divBdr>
        </w:div>
        <w:div w:id="1699089087">
          <w:marLeft w:val="0"/>
          <w:marRight w:val="0"/>
          <w:marTop w:val="0"/>
          <w:marBottom w:val="0"/>
          <w:divBdr>
            <w:top w:val="none" w:sz="0" w:space="0" w:color="auto"/>
            <w:left w:val="none" w:sz="0" w:space="0" w:color="auto"/>
            <w:bottom w:val="none" w:sz="0" w:space="0" w:color="auto"/>
            <w:right w:val="none" w:sz="0" w:space="0" w:color="auto"/>
          </w:divBdr>
          <w:divsChild>
            <w:div w:id="548957386">
              <w:marLeft w:val="0"/>
              <w:marRight w:val="0"/>
              <w:marTop w:val="0"/>
              <w:marBottom w:val="0"/>
              <w:divBdr>
                <w:top w:val="none" w:sz="0" w:space="0" w:color="auto"/>
                <w:left w:val="none" w:sz="0" w:space="0" w:color="auto"/>
                <w:bottom w:val="none" w:sz="0" w:space="0" w:color="auto"/>
                <w:right w:val="none" w:sz="0" w:space="0" w:color="auto"/>
              </w:divBdr>
            </w:div>
            <w:div w:id="1011369383">
              <w:marLeft w:val="0"/>
              <w:marRight w:val="0"/>
              <w:marTop w:val="0"/>
              <w:marBottom w:val="0"/>
              <w:divBdr>
                <w:top w:val="none" w:sz="0" w:space="0" w:color="auto"/>
                <w:left w:val="none" w:sz="0" w:space="0" w:color="auto"/>
                <w:bottom w:val="none" w:sz="0" w:space="0" w:color="auto"/>
                <w:right w:val="none" w:sz="0" w:space="0" w:color="auto"/>
              </w:divBdr>
            </w:div>
            <w:div w:id="1190797355">
              <w:marLeft w:val="0"/>
              <w:marRight w:val="0"/>
              <w:marTop w:val="0"/>
              <w:marBottom w:val="0"/>
              <w:divBdr>
                <w:top w:val="none" w:sz="0" w:space="0" w:color="auto"/>
                <w:left w:val="none" w:sz="0" w:space="0" w:color="auto"/>
                <w:bottom w:val="none" w:sz="0" w:space="0" w:color="auto"/>
                <w:right w:val="none" w:sz="0" w:space="0" w:color="auto"/>
              </w:divBdr>
            </w:div>
            <w:div w:id="603391177">
              <w:marLeft w:val="0"/>
              <w:marRight w:val="0"/>
              <w:marTop w:val="0"/>
              <w:marBottom w:val="0"/>
              <w:divBdr>
                <w:top w:val="none" w:sz="0" w:space="0" w:color="auto"/>
                <w:left w:val="none" w:sz="0" w:space="0" w:color="auto"/>
                <w:bottom w:val="none" w:sz="0" w:space="0" w:color="auto"/>
                <w:right w:val="none" w:sz="0" w:space="0" w:color="auto"/>
              </w:divBdr>
            </w:div>
            <w:div w:id="204489909">
              <w:marLeft w:val="0"/>
              <w:marRight w:val="0"/>
              <w:marTop w:val="0"/>
              <w:marBottom w:val="0"/>
              <w:divBdr>
                <w:top w:val="none" w:sz="0" w:space="0" w:color="auto"/>
                <w:left w:val="none" w:sz="0" w:space="0" w:color="auto"/>
                <w:bottom w:val="none" w:sz="0" w:space="0" w:color="auto"/>
                <w:right w:val="none" w:sz="0" w:space="0" w:color="auto"/>
              </w:divBdr>
            </w:div>
          </w:divsChild>
        </w:div>
        <w:div w:id="1538001936">
          <w:marLeft w:val="0"/>
          <w:marRight w:val="0"/>
          <w:marTop w:val="0"/>
          <w:marBottom w:val="0"/>
          <w:divBdr>
            <w:top w:val="none" w:sz="0" w:space="0" w:color="auto"/>
            <w:left w:val="none" w:sz="0" w:space="0" w:color="auto"/>
            <w:bottom w:val="none" w:sz="0" w:space="0" w:color="auto"/>
            <w:right w:val="none" w:sz="0" w:space="0" w:color="auto"/>
          </w:divBdr>
        </w:div>
        <w:div w:id="1103889248">
          <w:marLeft w:val="0"/>
          <w:marRight w:val="0"/>
          <w:marTop w:val="0"/>
          <w:marBottom w:val="0"/>
          <w:divBdr>
            <w:top w:val="none" w:sz="0" w:space="0" w:color="auto"/>
            <w:left w:val="none" w:sz="0" w:space="0" w:color="auto"/>
            <w:bottom w:val="none" w:sz="0" w:space="0" w:color="auto"/>
            <w:right w:val="none" w:sz="0" w:space="0" w:color="auto"/>
          </w:divBdr>
        </w:div>
        <w:div w:id="245041125">
          <w:marLeft w:val="0"/>
          <w:marRight w:val="0"/>
          <w:marTop w:val="0"/>
          <w:marBottom w:val="0"/>
          <w:divBdr>
            <w:top w:val="none" w:sz="0" w:space="0" w:color="auto"/>
            <w:left w:val="none" w:sz="0" w:space="0" w:color="auto"/>
            <w:bottom w:val="none" w:sz="0" w:space="0" w:color="auto"/>
            <w:right w:val="none" w:sz="0" w:space="0" w:color="auto"/>
          </w:divBdr>
        </w:div>
        <w:div w:id="1430658985">
          <w:marLeft w:val="0"/>
          <w:marRight w:val="0"/>
          <w:marTop w:val="0"/>
          <w:marBottom w:val="0"/>
          <w:divBdr>
            <w:top w:val="none" w:sz="0" w:space="0" w:color="auto"/>
            <w:left w:val="none" w:sz="0" w:space="0" w:color="auto"/>
            <w:bottom w:val="none" w:sz="0" w:space="0" w:color="auto"/>
            <w:right w:val="none" w:sz="0" w:space="0" w:color="auto"/>
          </w:divBdr>
        </w:div>
        <w:div w:id="845899884">
          <w:marLeft w:val="0"/>
          <w:marRight w:val="0"/>
          <w:marTop w:val="0"/>
          <w:marBottom w:val="0"/>
          <w:divBdr>
            <w:top w:val="none" w:sz="0" w:space="0" w:color="auto"/>
            <w:left w:val="none" w:sz="0" w:space="0" w:color="auto"/>
            <w:bottom w:val="none" w:sz="0" w:space="0" w:color="auto"/>
            <w:right w:val="none" w:sz="0" w:space="0" w:color="auto"/>
          </w:divBdr>
        </w:div>
        <w:div w:id="482280147">
          <w:marLeft w:val="0"/>
          <w:marRight w:val="0"/>
          <w:marTop w:val="0"/>
          <w:marBottom w:val="0"/>
          <w:divBdr>
            <w:top w:val="none" w:sz="0" w:space="0" w:color="auto"/>
            <w:left w:val="none" w:sz="0" w:space="0" w:color="auto"/>
            <w:bottom w:val="none" w:sz="0" w:space="0" w:color="auto"/>
            <w:right w:val="none" w:sz="0" w:space="0" w:color="auto"/>
          </w:divBdr>
        </w:div>
        <w:div w:id="1616327109">
          <w:marLeft w:val="0"/>
          <w:marRight w:val="0"/>
          <w:marTop w:val="0"/>
          <w:marBottom w:val="0"/>
          <w:divBdr>
            <w:top w:val="none" w:sz="0" w:space="0" w:color="auto"/>
            <w:left w:val="none" w:sz="0" w:space="0" w:color="auto"/>
            <w:bottom w:val="none" w:sz="0" w:space="0" w:color="auto"/>
            <w:right w:val="none" w:sz="0" w:space="0" w:color="auto"/>
          </w:divBdr>
        </w:div>
        <w:div w:id="1495995793">
          <w:marLeft w:val="0"/>
          <w:marRight w:val="0"/>
          <w:marTop w:val="0"/>
          <w:marBottom w:val="0"/>
          <w:divBdr>
            <w:top w:val="none" w:sz="0" w:space="0" w:color="auto"/>
            <w:left w:val="none" w:sz="0" w:space="0" w:color="auto"/>
            <w:bottom w:val="none" w:sz="0" w:space="0" w:color="auto"/>
            <w:right w:val="none" w:sz="0" w:space="0" w:color="auto"/>
          </w:divBdr>
        </w:div>
        <w:div w:id="1582326791">
          <w:marLeft w:val="0"/>
          <w:marRight w:val="0"/>
          <w:marTop w:val="0"/>
          <w:marBottom w:val="0"/>
          <w:divBdr>
            <w:top w:val="none" w:sz="0" w:space="0" w:color="auto"/>
            <w:left w:val="none" w:sz="0" w:space="0" w:color="auto"/>
            <w:bottom w:val="none" w:sz="0" w:space="0" w:color="auto"/>
            <w:right w:val="none" w:sz="0" w:space="0" w:color="auto"/>
          </w:divBdr>
        </w:div>
        <w:div w:id="330066644">
          <w:marLeft w:val="0"/>
          <w:marRight w:val="0"/>
          <w:marTop w:val="0"/>
          <w:marBottom w:val="0"/>
          <w:divBdr>
            <w:top w:val="none" w:sz="0" w:space="0" w:color="auto"/>
            <w:left w:val="none" w:sz="0" w:space="0" w:color="auto"/>
            <w:bottom w:val="none" w:sz="0" w:space="0" w:color="auto"/>
            <w:right w:val="none" w:sz="0" w:space="0" w:color="auto"/>
          </w:divBdr>
        </w:div>
        <w:div w:id="1990864790">
          <w:marLeft w:val="0"/>
          <w:marRight w:val="0"/>
          <w:marTop w:val="0"/>
          <w:marBottom w:val="0"/>
          <w:divBdr>
            <w:top w:val="none" w:sz="0" w:space="0" w:color="auto"/>
            <w:left w:val="none" w:sz="0" w:space="0" w:color="auto"/>
            <w:bottom w:val="none" w:sz="0" w:space="0" w:color="auto"/>
            <w:right w:val="none" w:sz="0" w:space="0" w:color="auto"/>
          </w:divBdr>
          <w:divsChild>
            <w:div w:id="1667635961">
              <w:marLeft w:val="0"/>
              <w:marRight w:val="0"/>
              <w:marTop w:val="0"/>
              <w:marBottom w:val="0"/>
              <w:divBdr>
                <w:top w:val="none" w:sz="0" w:space="0" w:color="auto"/>
                <w:left w:val="none" w:sz="0" w:space="0" w:color="auto"/>
                <w:bottom w:val="none" w:sz="0" w:space="0" w:color="auto"/>
                <w:right w:val="none" w:sz="0" w:space="0" w:color="auto"/>
              </w:divBdr>
            </w:div>
            <w:div w:id="1520698823">
              <w:marLeft w:val="0"/>
              <w:marRight w:val="0"/>
              <w:marTop w:val="0"/>
              <w:marBottom w:val="0"/>
              <w:divBdr>
                <w:top w:val="none" w:sz="0" w:space="0" w:color="auto"/>
                <w:left w:val="none" w:sz="0" w:space="0" w:color="auto"/>
                <w:bottom w:val="none" w:sz="0" w:space="0" w:color="auto"/>
                <w:right w:val="none" w:sz="0" w:space="0" w:color="auto"/>
              </w:divBdr>
            </w:div>
            <w:div w:id="850993551">
              <w:marLeft w:val="0"/>
              <w:marRight w:val="0"/>
              <w:marTop w:val="0"/>
              <w:marBottom w:val="0"/>
              <w:divBdr>
                <w:top w:val="none" w:sz="0" w:space="0" w:color="auto"/>
                <w:left w:val="none" w:sz="0" w:space="0" w:color="auto"/>
                <w:bottom w:val="none" w:sz="0" w:space="0" w:color="auto"/>
                <w:right w:val="none" w:sz="0" w:space="0" w:color="auto"/>
              </w:divBdr>
            </w:div>
            <w:div w:id="1897279743">
              <w:marLeft w:val="0"/>
              <w:marRight w:val="0"/>
              <w:marTop w:val="0"/>
              <w:marBottom w:val="0"/>
              <w:divBdr>
                <w:top w:val="none" w:sz="0" w:space="0" w:color="auto"/>
                <w:left w:val="none" w:sz="0" w:space="0" w:color="auto"/>
                <w:bottom w:val="none" w:sz="0" w:space="0" w:color="auto"/>
                <w:right w:val="none" w:sz="0" w:space="0" w:color="auto"/>
              </w:divBdr>
            </w:div>
            <w:div w:id="912661652">
              <w:marLeft w:val="0"/>
              <w:marRight w:val="0"/>
              <w:marTop w:val="0"/>
              <w:marBottom w:val="0"/>
              <w:divBdr>
                <w:top w:val="none" w:sz="0" w:space="0" w:color="auto"/>
                <w:left w:val="none" w:sz="0" w:space="0" w:color="auto"/>
                <w:bottom w:val="none" w:sz="0" w:space="0" w:color="auto"/>
                <w:right w:val="none" w:sz="0" w:space="0" w:color="auto"/>
              </w:divBdr>
            </w:div>
          </w:divsChild>
        </w:div>
        <w:div w:id="508108582">
          <w:marLeft w:val="0"/>
          <w:marRight w:val="0"/>
          <w:marTop w:val="0"/>
          <w:marBottom w:val="0"/>
          <w:divBdr>
            <w:top w:val="none" w:sz="0" w:space="0" w:color="auto"/>
            <w:left w:val="none" w:sz="0" w:space="0" w:color="auto"/>
            <w:bottom w:val="none" w:sz="0" w:space="0" w:color="auto"/>
            <w:right w:val="none" w:sz="0" w:space="0" w:color="auto"/>
          </w:divBdr>
        </w:div>
        <w:div w:id="282730746">
          <w:marLeft w:val="0"/>
          <w:marRight w:val="0"/>
          <w:marTop w:val="0"/>
          <w:marBottom w:val="0"/>
          <w:divBdr>
            <w:top w:val="none" w:sz="0" w:space="0" w:color="auto"/>
            <w:left w:val="none" w:sz="0" w:space="0" w:color="auto"/>
            <w:bottom w:val="none" w:sz="0" w:space="0" w:color="auto"/>
            <w:right w:val="none" w:sz="0" w:space="0" w:color="auto"/>
          </w:divBdr>
        </w:div>
        <w:div w:id="676619282">
          <w:marLeft w:val="0"/>
          <w:marRight w:val="0"/>
          <w:marTop w:val="0"/>
          <w:marBottom w:val="0"/>
          <w:divBdr>
            <w:top w:val="none" w:sz="0" w:space="0" w:color="auto"/>
            <w:left w:val="none" w:sz="0" w:space="0" w:color="auto"/>
            <w:bottom w:val="none" w:sz="0" w:space="0" w:color="auto"/>
            <w:right w:val="none" w:sz="0" w:space="0" w:color="auto"/>
          </w:divBdr>
        </w:div>
        <w:div w:id="439449762">
          <w:marLeft w:val="0"/>
          <w:marRight w:val="0"/>
          <w:marTop w:val="0"/>
          <w:marBottom w:val="0"/>
          <w:divBdr>
            <w:top w:val="none" w:sz="0" w:space="0" w:color="auto"/>
            <w:left w:val="none" w:sz="0" w:space="0" w:color="auto"/>
            <w:bottom w:val="none" w:sz="0" w:space="0" w:color="auto"/>
            <w:right w:val="none" w:sz="0" w:space="0" w:color="auto"/>
          </w:divBdr>
        </w:div>
        <w:div w:id="2050295287">
          <w:marLeft w:val="0"/>
          <w:marRight w:val="0"/>
          <w:marTop w:val="0"/>
          <w:marBottom w:val="0"/>
          <w:divBdr>
            <w:top w:val="none" w:sz="0" w:space="0" w:color="auto"/>
            <w:left w:val="none" w:sz="0" w:space="0" w:color="auto"/>
            <w:bottom w:val="none" w:sz="0" w:space="0" w:color="auto"/>
            <w:right w:val="none" w:sz="0" w:space="0" w:color="auto"/>
          </w:divBdr>
        </w:div>
        <w:div w:id="1361280722">
          <w:marLeft w:val="0"/>
          <w:marRight w:val="0"/>
          <w:marTop w:val="0"/>
          <w:marBottom w:val="0"/>
          <w:divBdr>
            <w:top w:val="none" w:sz="0" w:space="0" w:color="auto"/>
            <w:left w:val="none" w:sz="0" w:space="0" w:color="auto"/>
            <w:bottom w:val="none" w:sz="0" w:space="0" w:color="auto"/>
            <w:right w:val="none" w:sz="0" w:space="0" w:color="auto"/>
          </w:divBdr>
        </w:div>
        <w:div w:id="1836143870">
          <w:marLeft w:val="0"/>
          <w:marRight w:val="0"/>
          <w:marTop w:val="0"/>
          <w:marBottom w:val="0"/>
          <w:divBdr>
            <w:top w:val="none" w:sz="0" w:space="0" w:color="auto"/>
            <w:left w:val="none" w:sz="0" w:space="0" w:color="auto"/>
            <w:bottom w:val="none" w:sz="0" w:space="0" w:color="auto"/>
            <w:right w:val="none" w:sz="0" w:space="0" w:color="auto"/>
          </w:divBdr>
        </w:div>
        <w:div w:id="888303851">
          <w:marLeft w:val="0"/>
          <w:marRight w:val="0"/>
          <w:marTop w:val="0"/>
          <w:marBottom w:val="0"/>
          <w:divBdr>
            <w:top w:val="none" w:sz="0" w:space="0" w:color="auto"/>
            <w:left w:val="none" w:sz="0" w:space="0" w:color="auto"/>
            <w:bottom w:val="none" w:sz="0" w:space="0" w:color="auto"/>
            <w:right w:val="none" w:sz="0" w:space="0" w:color="auto"/>
          </w:divBdr>
        </w:div>
        <w:div w:id="419135026">
          <w:marLeft w:val="0"/>
          <w:marRight w:val="0"/>
          <w:marTop w:val="0"/>
          <w:marBottom w:val="0"/>
          <w:divBdr>
            <w:top w:val="none" w:sz="0" w:space="0" w:color="auto"/>
            <w:left w:val="none" w:sz="0" w:space="0" w:color="auto"/>
            <w:bottom w:val="none" w:sz="0" w:space="0" w:color="auto"/>
            <w:right w:val="none" w:sz="0" w:space="0" w:color="auto"/>
          </w:divBdr>
        </w:div>
        <w:div w:id="4748605">
          <w:marLeft w:val="0"/>
          <w:marRight w:val="0"/>
          <w:marTop w:val="0"/>
          <w:marBottom w:val="0"/>
          <w:divBdr>
            <w:top w:val="none" w:sz="0" w:space="0" w:color="auto"/>
            <w:left w:val="none" w:sz="0" w:space="0" w:color="auto"/>
            <w:bottom w:val="none" w:sz="0" w:space="0" w:color="auto"/>
            <w:right w:val="none" w:sz="0" w:space="0" w:color="auto"/>
          </w:divBdr>
        </w:div>
        <w:div w:id="768234513">
          <w:marLeft w:val="0"/>
          <w:marRight w:val="0"/>
          <w:marTop w:val="0"/>
          <w:marBottom w:val="0"/>
          <w:divBdr>
            <w:top w:val="none" w:sz="0" w:space="0" w:color="auto"/>
            <w:left w:val="none" w:sz="0" w:space="0" w:color="auto"/>
            <w:bottom w:val="none" w:sz="0" w:space="0" w:color="auto"/>
            <w:right w:val="none" w:sz="0" w:space="0" w:color="auto"/>
          </w:divBdr>
          <w:divsChild>
            <w:div w:id="1055928967">
              <w:marLeft w:val="0"/>
              <w:marRight w:val="0"/>
              <w:marTop w:val="0"/>
              <w:marBottom w:val="0"/>
              <w:divBdr>
                <w:top w:val="none" w:sz="0" w:space="0" w:color="auto"/>
                <w:left w:val="none" w:sz="0" w:space="0" w:color="auto"/>
                <w:bottom w:val="none" w:sz="0" w:space="0" w:color="auto"/>
                <w:right w:val="none" w:sz="0" w:space="0" w:color="auto"/>
              </w:divBdr>
            </w:div>
            <w:div w:id="185484108">
              <w:marLeft w:val="0"/>
              <w:marRight w:val="0"/>
              <w:marTop w:val="0"/>
              <w:marBottom w:val="0"/>
              <w:divBdr>
                <w:top w:val="none" w:sz="0" w:space="0" w:color="auto"/>
                <w:left w:val="none" w:sz="0" w:space="0" w:color="auto"/>
                <w:bottom w:val="none" w:sz="0" w:space="0" w:color="auto"/>
                <w:right w:val="none" w:sz="0" w:space="0" w:color="auto"/>
              </w:divBdr>
            </w:div>
            <w:div w:id="1191259197">
              <w:marLeft w:val="0"/>
              <w:marRight w:val="0"/>
              <w:marTop w:val="0"/>
              <w:marBottom w:val="0"/>
              <w:divBdr>
                <w:top w:val="none" w:sz="0" w:space="0" w:color="auto"/>
                <w:left w:val="none" w:sz="0" w:space="0" w:color="auto"/>
                <w:bottom w:val="none" w:sz="0" w:space="0" w:color="auto"/>
                <w:right w:val="none" w:sz="0" w:space="0" w:color="auto"/>
              </w:divBdr>
            </w:div>
            <w:div w:id="826364132">
              <w:marLeft w:val="0"/>
              <w:marRight w:val="0"/>
              <w:marTop w:val="0"/>
              <w:marBottom w:val="0"/>
              <w:divBdr>
                <w:top w:val="none" w:sz="0" w:space="0" w:color="auto"/>
                <w:left w:val="none" w:sz="0" w:space="0" w:color="auto"/>
                <w:bottom w:val="none" w:sz="0" w:space="0" w:color="auto"/>
                <w:right w:val="none" w:sz="0" w:space="0" w:color="auto"/>
              </w:divBdr>
            </w:div>
            <w:div w:id="480850748">
              <w:marLeft w:val="0"/>
              <w:marRight w:val="0"/>
              <w:marTop w:val="0"/>
              <w:marBottom w:val="0"/>
              <w:divBdr>
                <w:top w:val="none" w:sz="0" w:space="0" w:color="auto"/>
                <w:left w:val="none" w:sz="0" w:space="0" w:color="auto"/>
                <w:bottom w:val="none" w:sz="0" w:space="0" w:color="auto"/>
                <w:right w:val="none" w:sz="0" w:space="0" w:color="auto"/>
              </w:divBdr>
            </w:div>
          </w:divsChild>
        </w:div>
        <w:div w:id="942300608">
          <w:marLeft w:val="0"/>
          <w:marRight w:val="0"/>
          <w:marTop w:val="0"/>
          <w:marBottom w:val="0"/>
          <w:divBdr>
            <w:top w:val="none" w:sz="0" w:space="0" w:color="auto"/>
            <w:left w:val="none" w:sz="0" w:space="0" w:color="auto"/>
            <w:bottom w:val="none" w:sz="0" w:space="0" w:color="auto"/>
            <w:right w:val="none" w:sz="0" w:space="0" w:color="auto"/>
          </w:divBdr>
        </w:div>
        <w:div w:id="992024017">
          <w:marLeft w:val="0"/>
          <w:marRight w:val="0"/>
          <w:marTop w:val="0"/>
          <w:marBottom w:val="0"/>
          <w:divBdr>
            <w:top w:val="none" w:sz="0" w:space="0" w:color="auto"/>
            <w:left w:val="none" w:sz="0" w:space="0" w:color="auto"/>
            <w:bottom w:val="none" w:sz="0" w:space="0" w:color="auto"/>
            <w:right w:val="none" w:sz="0" w:space="0" w:color="auto"/>
          </w:divBdr>
        </w:div>
        <w:div w:id="2020161212">
          <w:marLeft w:val="0"/>
          <w:marRight w:val="0"/>
          <w:marTop w:val="0"/>
          <w:marBottom w:val="0"/>
          <w:divBdr>
            <w:top w:val="none" w:sz="0" w:space="0" w:color="auto"/>
            <w:left w:val="none" w:sz="0" w:space="0" w:color="auto"/>
            <w:bottom w:val="none" w:sz="0" w:space="0" w:color="auto"/>
            <w:right w:val="none" w:sz="0" w:space="0" w:color="auto"/>
          </w:divBdr>
        </w:div>
        <w:div w:id="1613047515">
          <w:marLeft w:val="0"/>
          <w:marRight w:val="0"/>
          <w:marTop w:val="0"/>
          <w:marBottom w:val="0"/>
          <w:divBdr>
            <w:top w:val="none" w:sz="0" w:space="0" w:color="auto"/>
            <w:left w:val="none" w:sz="0" w:space="0" w:color="auto"/>
            <w:bottom w:val="none" w:sz="0" w:space="0" w:color="auto"/>
            <w:right w:val="none" w:sz="0" w:space="0" w:color="auto"/>
          </w:divBdr>
        </w:div>
        <w:div w:id="1100759313">
          <w:marLeft w:val="0"/>
          <w:marRight w:val="0"/>
          <w:marTop w:val="0"/>
          <w:marBottom w:val="0"/>
          <w:divBdr>
            <w:top w:val="none" w:sz="0" w:space="0" w:color="auto"/>
            <w:left w:val="none" w:sz="0" w:space="0" w:color="auto"/>
            <w:bottom w:val="none" w:sz="0" w:space="0" w:color="auto"/>
            <w:right w:val="none" w:sz="0" w:space="0" w:color="auto"/>
          </w:divBdr>
        </w:div>
        <w:div w:id="419835470">
          <w:marLeft w:val="0"/>
          <w:marRight w:val="0"/>
          <w:marTop w:val="0"/>
          <w:marBottom w:val="0"/>
          <w:divBdr>
            <w:top w:val="none" w:sz="0" w:space="0" w:color="auto"/>
            <w:left w:val="none" w:sz="0" w:space="0" w:color="auto"/>
            <w:bottom w:val="none" w:sz="0" w:space="0" w:color="auto"/>
            <w:right w:val="none" w:sz="0" w:space="0" w:color="auto"/>
          </w:divBdr>
          <w:divsChild>
            <w:div w:id="864171676">
              <w:marLeft w:val="0"/>
              <w:marRight w:val="0"/>
              <w:marTop w:val="0"/>
              <w:marBottom w:val="0"/>
              <w:divBdr>
                <w:top w:val="none" w:sz="0" w:space="0" w:color="auto"/>
                <w:left w:val="none" w:sz="0" w:space="0" w:color="auto"/>
                <w:bottom w:val="none" w:sz="0" w:space="0" w:color="auto"/>
                <w:right w:val="none" w:sz="0" w:space="0" w:color="auto"/>
              </w:divBdr>
            </w:div>
            <w:div w:id="581531808">
              <w:marLeft w:val="0"/>
              <w:marRight w:val="0"/>
              <w:marTop w:val="0"/>
              <w:marBottom w:val="0"/>
              <w:divBdr>
                <w:top w:val="none" w:sz="0" w:space="0" w:color="auto"/>
                <w:left w:val="none" w:sz="0" w:space="0" w:color="auto"/>
                <w:bottom w:val="none" w:sz="0" w:space="0" w:color="auto"/>
                <w:right w:val="none" w:sz="0" w:space="0" w:color="auto"/>
              </w:divBdr>
            </w:div>
            <w:div w:id="1155532444">
              <w:marLeft w:val="0"/>
              <w:marRight w:val="0"/>
              <w:marTop w:val="0"/>
              <w:marBottom w:val="0"/>
              <w:divBdr>
                <w:top w:val="none" w:sz="0" w:space="0" w:color="auto"/>
                <w:left w:val="none" w:sz="0" w:space="0" w:color="auto"/>
                <w:bottom w:val="none" w:sz="0" w:space="0" w:color="auto"/>
                <w:right w:val="none" w:sz="0" w:space="0" w:color="auto"/>
              </w:divBdr>
            </w:div>
            <w:div w:id="237715297">
              <w:marLeft w:val="0"/>
              <w:marRight w:val="0"/>
              <w:marTop w:val="0"/>
              <w:marBottom w:val="0"/>
              <w:divBdr>
                <w:top w:val="none" w:sz="0" w:space="0" w:color="auto"/>
                <w:left w:val="none" w:sz="0" w:space="0" w:color="auto"/>
                <w:bottom w:val="none" w:sz="0" w:space="0" w:color="auto"/>
                <w:right w:val="none" w:sz="0" w:space="0" w:color="auto"/>
              </w:divBdr>
            </w:div>
            <w:div w:id="1321814752">
              <w:marLeft w:val="0"/>
              <w:marRight w:val="0"/>
              <w:marTop w:val="0"/>
              <w:marBottom w:val="0"/>
              <w:divBdr>
                <w:top w:val="none" w:sz="0" w:space="0" w:color="auto"/>
                <w:left w:val="none" w:sz="0" w:space="0" w:color="auto"/>
                <w:bottom w:val="none" w:sz="0" w:space="0" w:color="auto"/>
                <w:right w:val="none" w:sz="0" w:space="0" w:color="auto"/>
              </w:divBdr>
            </w:div>
          </w:divsChild>
        </w:div>
        <w:div w:id="1948344820">
          <w:marLeft w:val="0"/>
          <w:marRight w:val="0"/>
          <w:marTop w:val="0"/>
          <w:marBottom w:val="0"/>
          <w:divBdr>
            <w:top w:val="none" w:sz="0" w:space="0" w:color="auto"/>
            <w:left w:val="none" w:sz="0" w:space="0" w:color="auto"/>
            <w:bottom w:val="none" w:sz="0" w:space="0" w:color="auto"/>
            <w:right w:val="none" w:sz="0" w:space="0" w:color="auto"/>
          </w:divBdr>
        </w:div>
        <w:div w:id="1717966263">
          <w:marLeft w:val="0"/>
          <w:marRight w:val="0"/>
          <w:marTop w:val="0"/>
          <w:marBottom w:val="0"/>
          <w:divBdr>
            <w:top w:val="none" w:sz="0" w:space="0" w:color="auto"/>
            <w:left w:val="none" w:sz="0" w:space="0" w:color="auto"/>
            <w:bottom w:val="none" w:sz="0" w:space="0" w:color="auto"/>
            <w:right w:val="none" w:sz="0" w:space="0" w:color="auto"/>
          </w:divBdr>
        </w:div>
        <w:div w:id="145900230">
          <w:marLeft w:val="0"/>
          <w:marRight w:val="0"/>
          <w:marTop w:val="0"/>
          <w:marBottom w:val="0"/>
          <w:divBdr>
            <w:top w:val="none" w:sz="0" w:space="0" w:color="auto"/>
            <w:left w:val="none" w:sz="0" w:space="0" w:color="auto"/>
            <w:bottom w:val="none" w:sz="0" w:space="0" w:color="auto"/>
            <w:right w:val="none" w:sz="0" w:space="0" w:color="auto"/>
          </w:divBdr>
        </w:div>
        <w:div w:id="1326473928">
          <w:marLeft w:val="0"/>
          <w:marRight w:val="0"/>
          <w:marTop w:val="0"/>
          <w:marBottom w:val="0"/>
          <w:divBdr>
            <w:top w:val="none" w:sz="0" w:space="0" w:color="auto"/>
            <w:left w:val="none" w:sz="0" w:space="0" w:color="auto"/>
            <w:bottom w:val="none" w:sz="0" w:space="0" w:color="auto"/>
            <w:right w:val="none" w:sz="0" w:space="0" w:color="auto"/>
          </w:divBdr>
        </w:div>
        <w:div w:id="630944598">
          <w:marLeft w:val="0"/>
          <w:marRight w:val="0"/>
          <w:marTop w:val="0"/>
          <w:marBottom w:val="0"/>
          <w:divBdr>
            <w:top w:val="none" w:sz="0" w:space="0" w:color="auto"/>
            <w:left w:val="none" w:sz="0" w:space="0" w:color="auto"/>
            <w:bottom w:val="none" w:sz="0" w:space="0" w:color="auto"/>
            <w:right w:val="none" w:sz="0" w:space="0" w:color="auto"/>
          </w:divBdr>
        </w:div>
        <w:div w:id="1518737485">
          <w:marLeft w:val="0"/>
          <w:marRight w:val="0"/>
          <w:marTop w:val="0"/>
          <w:marBottom w:val="0"/>
          <w:divBdr>
            <w:top w:val="none" w:sz="0" w:space="0" w:color="auto"/>
            <w:left w:val="none" w:sz="0" w:space="0" w:color="auto"/>
            <w:bottom w:val="none" w:sz="0" w:space="0" w:color="auto"/>
            <w:right w:val="none" w:sz="0" w:space="0" w:color="auto"/>
          </w:divBdr>
        </w:div>
        <w:div w:id="1157456087">
          <w:marLeft w:val="0"/>
          <w:marRight w:val="0"/>
          <w:marTop w:val="0"/>
          <w:marBottom w:val="0"/>
          <w:divBdr>
            <w:top w:val="none" w:sz="0" w:space="0" w:color="auto"/>
            <w:left w:val="none" w:sz="0" w:space="0" w:color="auto"/>
            <w:bottom w:val="none" w:sz="0" w:space="0" w:color="auto"/>
            <w:right w:val="none" w:sz="0" w:space="0" w:color="auto"/>
          </w:divBdr>
        </w:div>
      </w:divsChild>
    </w:div>
    <w:div w:id="1089931371">
      <w:bodyDiv w:val="1"/>
      <w:marLeft w:val="0"/>
      <w:marRight w:val="0"/>
      <w:marTop w:val="0"/>
      <w:marBottom w:val="0"/>
      <w:divBdr>
        <w:top w:val="none" w:sz="0" w:space="0" w:color="auto"/>
        <w:left w:val="none" w:sz="0" w:space="0" w:color="auto"/>
        <w:bottom w:val="none" w:sz="0" w:space="0" w:color="auto"/>
        <w:right w:val="none" w:sz="0" w:space="0" w:color="auto"/>
      </w:divBdr>
    </w:div>
    <w:div w:id="1149177545">
      <w:bodyDiv w:val="1"/>
      <w:marLeft w:val="0"/>
      <w:marRight w:val="0"/>
      <w:marTop w:val="0"/>
      <w:marBottom w:val="0"/>
      <w:divBdr>
        <w:top w:val="none" w:sz="0" w:space="0" w:color="auto"/>
        <w:left w:val="none" w:sz="0" w:space="0" w:color="auto"/>
        <w:bottom w:val="none" w:sz="0" w:space="0" w:color="auto"/>
        <w:right w:val="none" w:sz="0" w:space="0" w:color="auto"/>
      </w:divBdr>
    </w:div>
    <w:div w:id="1244948895">
      <w:bodyDiv w:val="1"/>
      <w:marLeft w:val="0"/>
      <w:marRight w:val="0"/>
      <w:marTop w:val="0"/>
      <w:marBottom w:val="0"/>
      <w:divBdr>
        <w:top w:val="none" w:sz="0" w:space="0" w:color="auto"/>
        <w:left w:val="none" w:sz="0" w:space="0" w:color="auto"/>
        <w:bottom w:val="none" w:sz="0" w:space="0" w:color="auto"/>
        <w:right w:val="none" w:sz="0" w:space="0" w:color="auto"/>
      </w:divBdr>
      <w:divsChild>
        <w:div w:id="503713939">
          <w:marLeft w:val="0"/>
          <w:marRight w:val="0"/>
          <w:marTop w:val="0"/>
          <w:marBottom w:val="0"/>
          <w:divBdr>
            <w:top w:val="none" w:sz="0" w:space="0" w:color="auto"/>
            <w:left w:val="none" w:sz="0" w:space="0" w:color="auto"/>
            <w:bottom w:val="none" w:sz="0" w:space="0" w:color="auto"/>
            <w:right w:val="none" w:sz="0" w:space="0" w:color="auto"/>
          </w:divBdr>
        </w:div>
        <w:div w:id="1572694411">
          <w:marLeft w:val="0"/>
          <w:marRight w:val="0"/>
          <w:marTop w:val="0"/>
          <w:marBottom w:val="0"/>
          <w:divBdr>
            <w:top w:val="none" w:sz="0" w:space="0" w:color="auto"/>
            <w:left w:val="none" w:sz="0" w:space="0" w:color="auto"/>
            <w:bottom w:val="none" w:sz="0" w:space="0" w:color="auto"/>
            <w:right w:val="none" w:sz="0" w:space="0" w:color="auto"/>
          </w:divBdr>
        </w:div>
        <w:div w:id="765612593">
          <w:marLeft w:val="0"/>
          <w:marRight w:val="0"/>
          <w:marTop w:val="0"/>
          <w:marBottom w:val="0"/>
          <w:divBdr>
            <w:top w:val="none" w:sz="0" w:space="0" w:color="auto"/>
            <w:left w:val="none" w:sz="0" w:space="0" w:color="auto"/>
            <w:bottom w:val="none" w:sz="0" w:space="0" w:color="auto"/>
            <w:right w:val="none" w:sz="0" w:space="0" w:color="auto"/>
          </w:divBdr>
        </w:div>
      </w:divsChild>
    </w:div>
    <w:div w:id="1374426935">
      <w:bodyDiv w:val="1"/>
      <w:marLeft w:val="0"/>
      <w:marRight w:val="0"/>
      <w:marTop w:val="0"/>
      <w:marBottom w:val="0"/>
      <w:divBdr>
        <w:top w:val="none" w:sz="0" w:space="0" w:color="auto"/>
        <w:left w:val="none" w:sz="0" w:space="0" w:color="auto"/>
        <w:bottom w:val="none" w:sz="0" w:space="0" w:color="auto"/>
        <w:right w:val="none" w:sz="0" w:space="0" w:color="auto"/>
      </w:divBdr>
      <w:divsChild>
        <w:div w:id="994644450">
          <w:marLeft w:val="0"/>
          <w:marRight w:val="0"/>
          <w:marTop w:val="0"/>
          <w:marBottom w:val="0"/>
          <w:divBdr>
            <w:top w:val="none" w:sz="0" w:space="0" w:color="auto"/>
            <w:left w:val="none" w:sz="0" w:space="0" w:color="auto"/>
            <w:bottom w:val="none" w:sz="0" w:space="0" w:color="auto"/>
            <w:right w:val="none" w:sz="0" w:space="0" w:color="auto"/>
          </w:divBdr>
          <w:divsChild>
            <w:div w:id="2067337330">
              <w:marLeft w:val="0"/>
              <w:marRight w:val="0"/>
              <w:marTop w:val="0"/>
              <w:marBottom w:val="0"/>
              <w:divBdr>
                <w:top w:val="none" w:sz="0" w:space="0" w:color="auto"/>
                <w:left w:val="none" w:sz="0" w:space="0" w:color="auto"/>
                <w:bottom w:val="none" w:sz="0" w:space="0" w:color="auto"/>
                <w:right w:val="none" w:sz="0" w:space="0" w:color="auto"/>
              </w:divBdr>
            </w:div>
            <w:div w:id="2090686319">
              <w:marLeft w:val="0"/>
              <w:marRight w:val="0"/>
              <w:marTop w:val="0"/>
              <w:marBottom w:val="0"/>
              <w:divBdr>
                <w:top w:val="none" w:sz="0" w:space="0" w:color="auto"/>
                <w:left w:val="none" w:sz="0" w:space="0" w:color="auto"/>
                <w:bottom w:val="none" w:sz="0" w:space="0" w:color="auto"/>
                <w:right w:val="none" w:sz="0" w:space="0" w:color="auto"/>
              </w:divBdr>
            </w:div>
            <w:div w:id="1858425563">
              <w:marLeft w:val="0"/>
              <w:marRight w:val="0"/>
              <w:marTop w:val="0"/>
              <w:marBottom w:val="0"/>
              <w:divBdr>
                <w:top w:val="none" w:sz="0" w:space="0" w:color="auto"/>
                <w:left w:val="none" w:sz="0" w:space="0" w:color="auto"/>
                <w:bottom w:val="none" w:sz="0" w:space="0" w:color="auto"/>
                <w:right w:val="none" w:sz="0" w:space="0" w:color="auto"/>
              </w:divBdr>
            </w:div>
            <w:div w:id="1167020210">
              <w:marLeft w:val="0"/>
              <w:marRight w:val="0"/>
              <w:marTop w:val="0"/>
              <w:marBottom w:val="0"/>
              <w:divBdr>
                <w:top w:val="none" w:sz="0" w:space="0" w:color="auto"/>
                <w:left w:val="none" w:sz="0" w:space="0" w:color="auto"/>
                <w:bottom w:val="none" w:sz="0" w:space="0" w:color="auto"/>
                <w:right w:val="none" w:sz="0" w:space="0" w:color="auto"/>
              </w:divBdr>
            </w:div>
            <w:div w:id="963266840">
              <w:marLeft w:val="0"/>
              <w:marRight w:val="0"/>
              <w:marTop w:val="0"/>
              <w:marBottom w:val="0"/>
              <w:divBdr>
                <w:top w:val="none" w:sz="0" w:space="0" w:color="auto"/>
                <w:left w:val="none" w:sz="0" w:space="0" w:color="auto"/>
                <w:bottom w:val="none" w:sz="0" w:space="0" w:color="auto"/>
                <w:right w:val="none" w:sz="0" w:space="0" w:color="auto"/>
              </w:divBdr>
            </w:div>
          </w:divsChild>
        </w:div>
        <w:div w:id="333148954">
          <w:marLeft w:val="0"/>
          <w:marRight w:val="0"/>
          <w:marTop w:val="0"/>
          <w:marBottom w:val="0"/>
          <w:divBdr>
            <w:top w:val="none" w:sz="0" w:space="0" w:color="auto"/>
            <w:left w:val="none" w:sz="0" w:space="0" w:color="auto"/>
            <w:bottom w:val="none" w:sz="0" w:space="0" w:color="auto"/>
            <w:right w:val="none" w:sz="0" w:space="0" w:color="auto"/>
          </w:divBdr>
        </w:div>
        <w:div w:id="1204639758">
          <w:marLeft w:val="0"/>
          <w:marRight w:val="0"/>
          <w:marTop w:val="0"/>
          <w:marBottom w:val="0"/>
          <w:divBdr>
            <w:top w:val="none" w:sz="0" w:space="0" w:color="auto"/>
            <w:left w:val="none" w:sz="0" w:space="0" w:color="auto"/>
            <w:bottom w:val="none" w:sz="0" w:space="0" w:color="auto"/>
            <w:right w:val="none" w:sz="0" w:space="0" w:color="auto"/>
          </w:divBdr>
        </w:div>
        <w:div w:id="996033882">
          <w:marLeft w:val="0"/>
          <w:marRight w:val="0"/>
          <w:marTop w:val="0"/>
          <w:marBottom w:val="0"/>
          <w:divBdr>
            <w:top w:val="none" w:sz="0" w:space="0" w:color="auto"/>
            <w:left w:val="none" w:sz="0" w:space="0" w:color="auto"/>
            <w:bottom w:val="none" w:sz="0" w:space="0" w:color="auto"/>
            <w:right w:val="none" w:sz="0" w:space="0" w:color="auto"/>
          </w:divBdr>
        </w:div>
        <w:div w:id="947782490">
          <w:marLeft w:val="0"/>
          <w:marRight w:val="0"/>
          <w:marTop w:val="0"/>
          <w:marBottom w:val="0"/>
          <w:divBdr>
            <w:top w:val="none" w:sz="0" w:space="0" w:color="auto"/>
            <w:left w:val="none" w:sz="0" w:space="0" w:color="auto"/>
            <w:bottom w:val="none" w:sz="0" w:space="0" w:color="auto"/>
            <w:right w:val="none" w:sz="0" w:space="0" w:color="auto"/>
          </w:divBdr>
        </w:div>
        <w:div w:id="724715823">
          <w:marLeft w:val="0"/>
          <w:marRight w:val="0"/>
          <w:marTop w:val="0"/>
          <w:marBottom w:val="0"/>
          <w:divBdr>
            <w:top w:val="none" w:sz="0" w:space="0" w:color="auto"/>
            <w:left w:val="none" w:sz="0" w:space="0" w:color="auto"/>
            <w:bottom w:val="none" w:sz="0" w:space="0" w:color="auto"/>
            <w:right w:val="none" w:sz="0" w:space="0" w:color="auto"/>
          </w:divBdr>
        </w:div>
        <w:div w:id="983583566">
          <w:marLeft w:val="0"/>
          <w:marRight w:val="0"/>
          <w:marTop w:val="0"/>
          <w:marBottom w:val="0"/>
          <w:divBdr>
            <w:top w:val="none" w:sz="0" w:space="0" w:color="auto"/>
            <w:left w:val="none" w:sz="0" w:space="0" w:color="auto"/>
            <w:bottom w:val="none" w:sz="0" w:space="0" w:color="auto"/>
            <w:right w:val="none" w:sz="0" w:space="0" w:color="auto"/>
          </w:divBdr>
        </w:div>
        <w:div w:id="2072649848">
          <w:marLeft w:val="0"/>
          <w:marRight w:val="0"/>
          <w:marTop w:val="0"/>
          <w:marBottom w:val="0"/>
          <w:divBdr>
            <w:top w:val="none" w:sz="0" w:space="0" w:color="auto"/>
            <w:left w:val="none" w:sz="0" w:space="0" w:color="auto"/>
            <w:bottom w:val="none" w:sz="0" w:space="0" w:color="auto"/>
            <w:right w:val="none" w:sz="0" w:space="0" w:color="auto"/>
          </w:divBdr>
        </w:div>
        <w:div w:id="552274789">
          <w:marLeft w:val="0"/>
          <w:marRight w:val="0"/>
          <w:marTop w:val="0"/>
          <w:marBottom w:val="0"/>
          <w:divBdr>
            <w:top w:val="none" w:sz="0" w:space="0" w:color="auto"/>
            <w:left w:val="none" w:sz="0" w:space="0" w:color="auto"/>
            <w:bottom w:val="none" w:sz="0" w:space="0" w:color="auto"/>
            <w:right w:val="none" w:sz="0" w:space="0" w:color="auto"/>
          </w:divBdr>
        </w:div>
        <w:div w:id="520514560">
          <w:marLeft w:val="0"/>
          <w:marRight w:val="0"/>
          <w:marTop w:val="0"/>
          <w:marBottom w:val="0"/>
          <w:divBdr>
            <w:top w:val="none" w:sz="0" w:space="0" w:color="auto"/>
            <w:left w:val="none" w:sz="0" w:space="0" w:color="auto"/>
            <w:bottom w:val="none" w:sz="0" w:space="0" w:color="auto"/>
            <w:right w:val="none" w:sz="0" w:space="0" w:color="auto"/>
          </w:divBdr>
        </w:div>
        <w:div w:id="1908297289">
          <w:marLeft w:val="0"/>
          <w:marRight w:val="0"/>
          <w:marTop w:val="0"/>
          <w:marBottom w:val="0"/>
          <w:divBdr>
            <w:top w:val="none" w:sz="0" w:space="0" w:color="auto"/>
            <w:left w:val="none" w:sz="0" w:space="0" w:color="auto"/>
            <w:bottom w:val="none" w:sz="0" w:space="0" w:color="auto"/>
            <w:right w:val="none" w:sz="0" w:space="0" w:color="auto"/>
          </w:divBdr>
        </w:div>
        <w:div w:id="1703244929">
          <w:marLeft w:val="0"/>
          <w:marRight w:val="0"/>
          <w:marTop w:val="0"/>
          <w:marBottom w:val="0"/>
          <w:divBdr>
            <w:top w:val="none" w:sz="0" w:space="0" w:color="auto"/>
            <w:left w:val="none" w:sz="0" w:space="0" w:color="auto"/>
            <w:bottom w:val="none" w:sz="0" w:space="0" w:color="auto"/>
            <w:right w:val="none" w:sz="0" w:space="0" w:color="auto"/>
          </w:divBdr>
        </w:div>
        <w:div w:id="505217410">
          <w:marLeft w:val="0"/>
          <w:marRight w:val="0"/>
          <w:marTop w:val="0"/>
          <w:marBottom w:val="0"/>
          <w:divBdr>
            <w:top w:val="none" w:sz="0" w:space="0" w:color="auto"/>
            <w:left w:val="none" w:sz="0" w:space="0" w:color="auto"/>
            <w:bottom w:val="none" w:sz="0" w:space="0" w:color="auto"/>
            <w:right w:val="none" w:sz="0" w:space="0" w:color="auto"/>
          </w:divBdr>
        </w:div>
        <w:div w:id="1447038194">
          <w:marLeft w:val="0"/>
          <w:marRight w:val="0"/>
          <w:marTop w:val="0"/>
          <w:marBottom w:val="0"/>
          <w:divBdr>
            <w:top w:val="none" w:sz="0" w:space="0" w:color="auto"/>
            <w:left w:val="none" w:sz="0" w:space="0" w:color="auto"/>
            <w:bottom w:val="none" w:sz="0" w:space="0" w:color="auto"/>
            <w:right w:val="none" w:sz="0" w:space="0" w:color="auto"/>
          </w:divBdr>
        </w:div>
        <w:div w:id="551885295">
          <w:marLeft w:val="0"/>
          <w:marRight w:val="0"/>
          <w:marTop w:val="0"/>
          <w:marBottom w:val="0"/>
          <w:divBdr>
            <w:top w:val="none" w:sz="0" w:space="0" w:color="auto"/>
            <w:left w:val="none" w:sz="0" w:space="0" w:color="auto"/>
            <w:bottom w:val="none" w:sz="0" w:space="0" w:color="auto"/>
            <w:right w:val="none" w:sz="0" w:space="0" w:color="auto"/>
          </w:divBdr>
        </w:div>
        <w:div w:id="40174459">
          <w:marLeft w:val="0"/>
          <w:marRight w:val="0"/>
          <w:marTop w:val="0"/>
          <w:marBottom w:val="0"/>
          <w:divBdr>
            <w:top w:val="none" w:sz="0" w:space="0" w:color="auto"/>
            <w:left w:val="none" w:sz="0" w:space="0" w:color="auto"/>
            <w:bottom w:val="none" w:sz="0" w:space="0" w:color="auto"/>
            <w:right w:val="none" w:sz="0" w:space="0" w:color="auto"/>
          </w:divBdr>
        </w:div>
        <w:div w:id="1673799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346907505">
          <w:marLeft w:val="0"/>
          <w:marRight w:val="0"/>
          <w:marTop w:val="0"/>
          <w:marBottom w:val="0"/>
          <w:divBdr>
            <w:top w:val="none" w:sz="0" w:space="0" w:color="auto"/>
            <w:left w:val="none" w:sz="0" w:space="0" w:color="auto"/>
            <w:bottom w:val="none" w:sz="0" w:space="0" w:color="auto"/>
            <w:right w:val="none" w:sz="0" w:space="0" w:color="auto"/>
          </w:divBdr>
        </w:div>
        <w:div w:id="408817476">
          <w:marLeft w:val="0"/>
          <w:marRight w:val="0"/>
          <w:marTop w:val="0"/>
          <w:marBottom w:val="0"/>
          <w:divBdr>
            <w:top w:val="none" w:sz="0" w:space="0" w:color="auto"/>
            <w:left w:val="none" w:sz="0" w:space="0" w:color="auto"/>
            <w:bottom w:val="none" w:sz="0" w:space="0" w:color="auto"/>
            <w:right w:val="none" w:sz="0" w:space="0" w:color="auto"/>
          </w:divBdr>
        </w:div>
        <w:div w:id="729226975">
          <w:marLeft w:val="0"/>
          <w:marRight w:val="0"/>
          <w:marTop w:val="0"/>
          <w:marBottom w:val="0"/>
          <w:divBdr>
            <w:top w:val="none" w:sz="0" w:space="0" w:color="auto"/>
            <w:left w:val="none" w:sz="0" w:space="0" w:color="auto"/>
            <w:bottom w:val="none" w:sz="0" w:space="0" w:color="auto"/>
            <w:right w:val="none" w:sz="0" w:space="0" w:color="auto"/>
          </w:divBdr>
        </w:div>
        <w:div w:id="1331176129">
          <w:marLeft w:val="0"/>
          <w:marRight w:val="0"/>
          <w:marTop w:val="0"/>
          <w:marBottom w:val="0"/>
          <w:divBdr>
            <w:top w:val="none" w:sz="0" w:space="0" w:color="auto"/>
            <w:left w:val="none" w:sz="0" w:space="0" w:color="auto"/>
            <w:bottom w:val="none" w:sz="0" w:space="0" w:color="auto"/>
            <w:right w:val="none" w:sz="0" w:space="0" w:color="auto"/>
          </w:divBdr>
        </w:div>
      </w:divsChild>
    </w:div>
    <w:div w:id="1447432190">
      <w:bodyDiv w:val="1"/>
      <w:marLeft w:val="0"/>
      <w:marRight w:val="0"/>
      <w:marTop w:val="0"/>
      <w:marBottom w:val="0"/>
      <w:divBdr>
        <w:top w:val="none" w:sz="0" w:space="0" w:color="auto"/>
        <w:left w:val="none" w:sz="0" w:space="0" w:color="auto"/>
        <w:bottom w:val="none" w:sz="0" w:space="0" w:color="auto"/>
        <w:right w:val="none" w:sz="0" w:space="0" w:color="auto"/>
      </w:divBdr>
    </w:div>
    <w:div w:id="1827432990">
      <w:bodyDiv w:val="1"/>
      <w:marLeft w:val="0"/>
      <w:marRight w:val="0"/>
      <w:marTop w:val="0"/>
      <w:marBottom w:val="0"/>
      <w:divBdr>
        <w:top w:val="none" w:sz="0" w:space="0" w:color="auto"/>
        <w:left w:val="none" w:sz="0" w:space="0" w:color="auto"/>
        <w:bottom w:val="none" w:sz="0" w:space="0" w:color="auto"/>
        <w:right w:val="none" w:sz="0" w:space="0" w:color="auto"/>
      </w:divBdr>
    </w:div>
    <w:div w:id="1980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coletta.primo@sight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sightscotland.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1789BD7-7E0E-45D8-8E7F-2DDE0FF5AEFA}"/>
      </w:docPartPr>
      <w:docPartBody>
        <w:p w:rsidR="00585776" w:rsidRDefault="006162F5">
          <w:r w:rsidRPr="004C31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F5"/>
    <w:rsid w:val="000C34C8"/>
    <w:rsid w:val="003E72E8"/>
    <w:rsid w:val="00585776"/>
    <w:rsid w:val="005B5BB0"/>
    <w:rsid w:val="006162F5"/>
    <w:rsid w:val="00625E4E"/>
    <w:rsid w:val="008014A3"/>
    <w:rsid w:val="00830B63"/>
    <w:rsid w:val="00C04D77"/>
    <w:rsid w:val="00C37E32"/>
    <w:rsid w:val="00D6430A"/>
    <w:rsid w:val="00DA211C"/>
    <w:rsid w:val="00F20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2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7" ma:contentTypeDescription="Create a new document." ma:contentTypeScope="" ma:versionID="a419c3b41893e0970a5530133b2c8907">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82c329fa46b7611e7798a1f0a8347464"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a3a1f-4144-4331-b5a3-569750b29ca5" xsi:nil="true"/>
    <lcf76f155ced4ddcb4097134ff3c332f xmlns="277c226b-7e25-42f5-8bb2-380777e001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3CC911-5D0E-4331-A98E-CD829DEB8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8F868-B349-42A5-B6C1-680ED41BB4DE}">
  <ds:schemaRefs>
    <ds:schemaRef ds:uri="http://schemas.microsoft.com/sharepoint/v3/contenttype/forms"/>
  </ds:schemaRefs>
</ds:datastoreItem>
</file>

<file path=customXml/itemProps3.xml><?xml version="1.0" encoding="utf-8"?>
<ds:datastoreItem xmlns:ds="http://schemas.openxmlformats.org/officeDocument/2006/customXml" ds:itemID="{515E3930-C548-4382-9C83-480E06954062}">
  <ds:schemaRefs>
    <ds:schemaRef ds:uri="http://schemas.microsoft.com/office/2006/documentManagement/types"/>
    <ds:schemaRef ds:uri="http://www.w3.org/XML/1998/namespace"/>
    <ds:schemaRef ds:uri="http://purl.org/dc/terms/"/>
    <ds:schemaRef ds:uri="79ca3a1f-4144-4331-b5a3-569750b29ca5"/>
    <ds:schemaRef ds:uri="http://schemas.microsoft.com/office/infopath/2007/PartnerControls"/>
    <ds:schemaRef ds:uri="http://purl.org/dc/dcmitype/"/>
    <ds:schemaRef ds:uri="http://purl.org/dc/elements/1.1/"/>
    <ds:schemaRef ds:uri="http://schemas.openxmlformats.org/package/2006/metadata/core-properties"/>
    <ds:schemaRef ds:uri="277c226b-7e25-42f5-8bb2-380777e0014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Cunningham</dc:creator>
  <cp:keywords/>
  <dc:description/>
  <cp:lastModifiedBy>Nicoletta Primo</cp:lastModifiedBy>
  <cp:revision>5</cp:revision>
  <dcterms:created xsi:type="dcterms:W3CDTF">2023-10-09T10:56:00Z</dcterms:created>
  <dcterms:modified xsi:type="dcterms:W3CDTF">2023-10-09T10:59:00Z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0x0101008824D793C31BF04FAFDD258A02B0BB52</vt:lpwstr>
  </property>
  <property fmtid="{D5CDD505-2E9C-101B-9397-08002B2CF9AE}" pid="3" name="MediaServiceImageTags">
    <vt:lpwstr/>
  </property>
</Properties>
</file>