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FS Me" w:hAnsi="FS Me"/>
          <w:color w:val="3C1353"/>
          <w:sz w:val="48"/>
          <w:szCs w:val="48"/>
        </w:rPr>
        <w:id w:val="-1342692864"/>
        <w:lock w:val="sdtContentLocked"/>
        <w:placeholder>
          <w:docPart w:val="DefaultPlaceholder_-1854013440"/>
        </w:placeholder>
      </w:sdtPr>
      <w:sdtEndPr/>
      <w:sdtContent>
        <w:p w14:paraId="568B70A5" w14:textId="21AB9059" w:rsidR="00465B8B" w:rsidRDefault="00B071A2" w:rsidP="005A27A0">
          <w:pPr>
            <w:jc w:val="center"/>
            <w:rPr>
              <w:rFonts w:ascii="FS Me" w:hAnsi="FS Me"/>
              <w:color w:val="3C1353"/>
              <w:sz w:val="48"/>
              <w:szCs w:val="48"/>
            </w:rPr>
          </w:pPr>
          <w:r>
            <w:rPr>
              <w:rFonts w:ascii="FS Me" w:hAnsi="FS Me"/>
              <w:noProof/>
              <w:color w:val="3C1353"/>
              <w:sz w:val="48"/>
              <w:szCs w:val="48"/>
            </w:rPr>
            <w:drawing>
              <wp:anchor distT="0" distB="0" distL="114300" distR="114300" simplePos="0" relativeHeight="251658240" behindDoc="1" locked="0" layoutInCell="1" allowOverlap="1" wp14:anchorId="056A6866" wp14:editId="323041FC">
                <wp:simplePos x="0" y="0"/>
                <wp:positionH relativeFrom="column">
                  <wp:posOffset>-95250</wp:posOffset>
                </wp:positionH>
                <wp:positionV relativeFrom="paragraph">
                  <wp:posOffset>-347662</wp:posOffset>
                </wp:positionV>
                <wp:extent cx="3333750" cy="1079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3333750" cy="1079500"/>
                        </a:xfrm>
                        <a:prstGeom prst="rect">
                          <a:avLst/>
                        </a:prstGeom>
                      </pic:spPr>
                    </pic:pic>
                  </a:graphicData>
                </a:graphic>
                <wp14:sizeRelH relativeFrom="page">
                  <wp14:pctWidth>0</wp14:pctWidth>
                </wp14:sizeRelH>
                <wp14:sizeRelV relativeFrom="page">
                  <wp14:pctHeight>0</wp14:pctHeight>
                </wp14:sizeRelV>
              </wp:anchor>
            </w:drawing>
          </w:r>
        </w:p>
      </w:sdtContent>
    </w:sdt>
    <w:p w14:paraId="4239F824" w14:textId="44F1612F" w:rsidR="00B071A2" w:rsidRPr="00B071A2" w:rsidRDefault="00B071A2" w:rsidP="006548D0">
      <w:pPr>
        <w:jc w:val="right"/>
        <w:rPr>
          <w:rFonts w:ascii="FS Me" w:hAnsi="FS Me"/>
          <w:sz w:val="48"/>
          <w:szCs w:val="48"/>
        </w:rPr>
      </w:pPr>
    </w:p>
    <w:p w14:paraId="00B8ABD9" w14:textId="5F0FE3A9" w:rsidR="00B071A2" w:rsidRPr="00146934" w:rsidRDefault="00B071A2" w:rsidP="00146934">
      <w:pPr>
        <w:spacing w:line="276" w:lineRule="auto"/>
        <w:rPr>
          <w:rFonts w:cs="Tahoma"/>
        </w:rPr>
      </w:pPr>
    </w:p>
    <w:p w14:paraId="392F74F2" w14:textId="6CA62EB8" w:rsidR="00885B5E" w:rsidRPr="00146934" w:rsidRDefault="00885B5E" w:rsidP="00146934">
      <w:pPr>
        <w:spacing w:line="276" w:lineRule="auto"/>
        <w:rPr>
          <w:rFonts w:cs="Tahoma"/>
        </w:rPr>
      </w:pPr>
    </w:p>
    <w:p w14:paraId="3314E4D3" w14:textId="69746F2A" w:rsidR="00F4371A" w:rsidRPr="000B7621" w:rsidRDefault="0034277A" w:rsidP="00F4371A">
      <w:pPr>
        <w:pStyle w:val="ALLIANCETitle"/>
        <w:spacing w:line="276" w:lineRule="auto"/>
        <w:rPr>
          <w:rFonts w:ascii="Tahoma" w:hAnsi="Tahoma" w:cs="Tahoma"/>
          <w:color w:val="000000"/>
          <w:shd w:val="clear" w:color="auto" w:fill="FFFFFF"/>
        </w:rPr>
      </w:pPr>
      <w:r w:rsidRPr="00F4371A">
        <w:rPr>
          <w:rFonts w:ascii="Tahoma" w:eastAsia="Times New Roman" w:hAnsi="Tahoma" w:cs="Tahoma"/>
          <w:color w:val="auto"/>
          <w:sz w:val="24"/>
          <w:szCs w:val="24"/>
        </w:rPr>
        <w:t>Sight Scotland</w:t>
      </w:r>
      <w:r w:rsidRPr="00146934">
        <w:rPr>
          <w:rFonts w:ascii="Tahoma" w:hAnsi="Tahoma" w:cs="Tahoma"/>
          <w:color w:val="auto"/>
          <w:sz w:val="24"/>
          <w:szCs w:val="24"/>
        </w:rPr>
        <w:t xml:space="preserve"> </w:t>
      </w:r>
      <w:r w:rsidRPr="00146934">
        <w:rPr>
          <w:rFonts w:ascii="Tahoma" w:hAnsi="Tahoma" w:cs="Tahoma"/>
          <w:color w:val="auto"/>
          <w:sz w:val="24"/>
          <w:szCs w:val="24"/>
        </w:rPr>
        <w:br/>
      </w:r>
      <w:r w:rsidRPr="00146934">
        <w:rPr>
          <w:rFonts w:ascii="Tahoma" w:hAnsi="Tahoma" w:cs="Tahoma"/>
          <w:b w:val="0"/>
          <w:bCs w:val="0"/>
          <w:color w:val="auto"/>
          <w:sz w:val="24"/>
          <w:szCs w:val="24"/>
        </w:rPr>
        <w:t xml:space="preserve">Call for views: </w:t>
      </w:r>
      <w:r w:rsidR="000B7621" w:rsidRPr="00D95AA6">
        <w:rPr>
          <w:rFonts w:ascii="Tahoma" w:hAnsi="Tahoma" w:cs="Tahoma"/>
          <w:b w:val="0"/>
          <w:bCs w:val="0"/>
          <w:color w:val="auto"/>
          <w:sz w:val="24"/>
          <w:szCs w:val="24"/>
        </w:rPr>
        <w:t>Scotland’s Pavement Parking Prohibitions: Consultation on Enforcement Regulations for Local Authorities</w:t>
      </w:r>
      <w:r w:rsidR="000B7621" w:rsidRPr="00D95AA6">
        <w:rPr>
          <w:b w:val="0"/>
          <w:bCs w:val="0"/>
          <w:color w:val="auto"/>
          <w:sz w:val="24"/>
          <w:szCs w:val="24"/>
        </w:rPr>
        <w:t> </w:t>
      </w:r>
      <w:r w:rsidR="000B7621" w:rsidRPr="00D95AA6">
        <w:rPr>
          <w:b w:val="0"/>
          <w:bCs w:val="0"/>
          <w:color w:val="auto"/>
          <w:sz w:val="24"/>
          <w:szCs w:val="24"/>
        </w:rPr>
        <w:br/>
      </w:r>
      <w:r w:rsidR="00D95AA6" w:rsidRPr="00D95AA6">
        <w:rPr>
          <w:rFonts w:ascii="Tahoma" w:hAnsi="Tahoma" w:cs="Tahoma"/>
          <w:b w:val="0"/>
          <w:bCs w:val="0"/>
          <w:color w:val="auto"/>
          <w:sz w:val="24"/>
          <w:szCs w:val="24"/>
        </w:rPr>
        <w:t>A public consultation has been published on the proposed content of the Enforcement Regulations for the new parking prohibitions</w:t>
      </w:r>
      <w:r w:rsidR="00D95AA6">
        <w:rPr>
          <w:rFonts w:ascii="Tahoma" w:hAnsi="Tahoma" w:cs="Tahoma"/>
          <w:b w:val="0"/>
          <w:bCs w:val="0"/>
          <w:color w:val="auto"/>
          <w:sz w:val="24"/>
          <w:szCs w:val="24"/>
        </w:rPr>
        <w:br/>
        <w:t>July 2023</w:t>
      </w:r>
    </w:p>
    <w:p w14:paraId="03A02E17" w14:textId="58833697" w:rsidR="00F4371A" w:rsidRPr="00F4371A" w:rsidRDefault="00F4371A" w:rsidP="00146934">
      <w:pPr>
        <w:pStyle w:val="ALLIANCETitle"/>
        <w:spacing w:line="276" w:lineRule="auto"/>
        <w:rPr>
          <w:rFonts w:ascii="Tahoma" w:hAnsi="Tahoma" w:cs="Tahoma"/>
          <w:color w:val="auto"/>
          <w:sz w:val="24"/>
          <w:szCs w:val="24"/>
        </w:rPr>
      </w:pPr>
      <w:r w:rsidRPr="00F4371A">
        <w:rPr>
          <w:rFonts w:ascii="Tahoma" w:hAnsi="Tahoma" w:cs="Tahoma"/>
          <w:color w:val="auto"/>
          <w:sz w:val="24"/>
          <w:szCs w:val="24"/>
        </w:rPr>
        <w:t>About Sight Scotland</w:t>
      </w:r>
    </w:p>
    <w:p w14:paraId="3C326B12" w14:textId="77777777" w:rsidR="008B47C7" w:rsidRPr="008B47C7" w:rsidRDefault="006A0E8E" w:rsidP="006A0E8E">
      <w:pPr>
        <w:pStyle w:val="ALLIANCETitle"/>
        <w:spacing w:line="276" w:lineRule="auto"/>
        <w:rPr>
          <w:rFonts w:ascii="Tahoma" w:hAnsi="Tahoma" w:cs="Tahoma"/>
          <w:b w:val="0"/>
          <w:bCs w:val="0"/>
          <w:color w:val="auto"/>
          <w:sz w:val="24"/>
          <w:szCs w:val="24"/>
        </w:rPr>
      </w:pPr>
      <w:r w:rsidRPr="008B47C7">
        <w:rPr>
          <w:rFonts w:ascii="Tahoma" w:hAnsi="Tahoma" w:cs="Tahoma"/>
          <w:b w:val="0"/>
          <w:bCs w:val="0"/>
          <w:color w:val="auto"/>
          <w:sz w:val="24"/>
          <w:szCs w:val="24"/>
        </w:rPr>
        <w:t xml:space="preserve">At Sight Scotland we’re tackling vision loss together. Our mission is to reach everyone in Scotland with sight loss – where and when they need us. We are here for everyone affected by vision loss in Scotland. We offer support and advice, campaign for equal rights and fund medical research.  We provide learning, care, accessible formats and support blind and partially sighted people in their communities. </w:t>
      </w:r>
    </w:p>
    <w:p w14:paraId="66B62C0B" w14:textId="66393851" w:rsidR="00F4371A" w:rsidRPr="008B47C7" w:rsidRDefault="006A0E8E" w:rsidP="006A0E8E">
      <w:pPr>
        <w:pStyle w:val="ALLIANCETitle"/>
        <w:spacing w:line="276" w:lineRule="auto"/>
        <w:rPr>
          <w:rFonts w:ascii="Tahoma" w:hAnsi="Tahoma" w:cs="Tahoma"/>
          <w:b w:val="0"/>
          <w:bCs w:val="0"/>
          <w:color w:val="auto"/>
          <w:sz w:val="24"/>
          <w:szCs w:val="24"/>
        </w:rPr>
      </w:pPr>
      <w:r w:rsidRPr="008B47C7">
        <w:rPr>
          <w:rFonts w:ascii="Tahoma" w:hAnsi="Tahoma" w:cs="Tahoma"/>
          <w:b w:val="0"/>
          <w:bCs w:val="0"/>
          <w:color w:val="auto"/>
          <w:sz w:val="24"/>
          <w:szCs w:val="24"/>
        </w:rPr>
        <w:t xml:space="preserve">Our services include The Royal Blind School and education outreach services in mainstream schools, residential care for children and adults, the provision of formats which enable equal access to the written word for people with sight loss, emotional </w:t>
      </w:r>
      <w:proofErr w:type="gramStart"/>
      <w:r w:rsidRPr="008B47C7">
        <w:rPr>
          <w:rFonts w:ascii="Tahoma" w:hAnsi="Tahoma" w:cs="Tahoma"/>
          <w:b w:val="0"/>
          <w:bCs w:val="0"/>
          <w:color w:val="auto"/>
          <w:sz w:val="24"/>
          <w:szCs w:val="24"/>
        </w:rPr>
        <w:t>support</w:t>
      </w:r>
      <w:proofErr w:type="gramEnd"/>
      <w:r w:rsidRPr="008B47C7">
        <w:rPr>
          <w:rFonts w:ascii="Tahoma" w:hAnsi="Tahoma" w:cs="Tahoma"/>
          <w:b w:val="0"/>
          <w:bCs w:val="0"/>
          <w:color w:val="auto"/>
          <w:sz w:val="24"/>
          <w:szCs w:val="24"/>
        </w:rPr>
        <w:t xml:space="preserve"> and information to anyone living with or impacted by sight loss through our support line and community service, and expert rehabilitation and mobility training to enable people to regain independence after sight loss.  </w:t>
      </w:r>
    </w:p>
    <w:p w14:paraId="6B5CE895" w14:textId="24ACE729" w:rsidR="00F4371A" w:rsidRPr="008B47C7" w:rsidRDefault="008B47C7" w:rsidP="00146934">
      <w:pPr>
        <w:pStyle w:val="ALLIANCETitle"/>
        <w:spacing w:line="276" w:lineRule="auto"/>
        <w:rPr>
          <w:rFonts w:ascii="Tahoma" w:hAnsi="Tahoma" w:cs="Tahoma"/>
          <w:b w:val="0"/>
          <w:bCs w:val="0"/>
          <w:color w:val="auto"/>
          <w:sz w:val="24"/>
          <w:szCs w:val="24"/>
        </w:rPr>
      </w:pPr>
      <w:r w:rsidRPr="008B47C7">
        <w:rPr>
          <w:rFonts w:ascii="Tahoma" w:hAnsi="Tahoma" w:cs="Tahoma"/>
          <w:b w:val="0"/>
          <w:bCs w:val="0"/>
          <w:color w:val="auto"/>
          <w:sz w:val="24"/>
          <w:szCs w:val="24"/>
        </w:rPr>
        <w:t xml:space="preserve">To get free support you can call Sight Scotland on 0800 024 8973. You can also get in touch by emailing us at </w:t>
      </w:r>
      <w:hyperlink r:id="rId11" w:tgtFrame="_blank" w:history="1">
        <w:r w:rsidRPr="008B47C7">
          <w:rPr>
            <w:rFonts w:ascii="Tahoma" w:hAnsi="Tahoma" w:cs="Tahoma"/>
            <w:b w:val="0"/>
            <w:bCs w:val="0"/>
            <w:color w:val="auto"/>
            <w:sz w:val="24"/>
            <w:szCs w:val="24"/>
          </w:rPr>
          <w:t>help@sightscotland.org.uk</w:t>
        </w:r>
      </w:hyperlink>
      <w:r w:rsidRPr="008B47C7">
        <w:rPr>
          <w:rFonts w:ascii="Tahoma" w:hAnsi="Tahoma" w:cs="Tahoma"/>
          <w:b w:val="0"/>
          <w:bCs w:val="0"/>
          <w:color w:val="auto"/>
          <w:sz w:val="24"/>
          <w:szCs w:val="24"/>
        </w:rPr>
        <w:t>, or by visiting our website Sightscotland.org.uk. </w:t>
      </w:r>
    </w:p>
    <w:p w14:paraId="2FA44602" w14:textId="77777777" w:rsidR="00F4371A" w:rsidRPr="00146934" w:rsidRDefault="00F4371A" w:rsidP="00146934">
      <w:pPr>
        <w:pStyle w:val="ALLIANCETitle"/>
        <w:spacing w:line="276" w:lineRule="auto"/>
        <w:rPr>
          <w:rFonts w:ascii="Tahoma" w:hAnsi="Tahoma" w:cs="Tahoma"/>
          <w:b w:val="0"/>
          <w:bCs w:val="0"/>
          <w:color w:val="auto"/>
          <w:sz w:val="24"/>
          <w:szCs w:val="24"/>
        </w:rPr>
      </w:pPr>
    </w:p>
    <w:p w14:paraId="234FFD03" w14:textId="02C198EA" w:rsidR="006C35A2" w:rsidRPr="006C35A2" w:rsidRDefault="006C35A2" w:rsidP="006C35A2">
      <w:pPr>
        <w:spacing w:line="276" w:lineRule="auto"/>
        <w:rPr>
          <w:rFonts w:cs="Tahoma"/>
        </w:rPr>
      </w:pPr>
      <w:r w:rsidRPr="006C35A2">
        <w:rPr>
          <w:rFonts w:cs="Tahoma"/>
          <w:b/>
          <w:bCs/>
        </w:rPr>
        <w:t>Sight Scotland and Sight Scotland Veterans response to Pavement Parking consultation</w:t>
      </w:r>
      <w:r w:rsidRPr="006C35A2">
        <w:rPr>
          <w:rFonts w:cs="Tahoma"/>
        </w:rPr>
        <w:t> </w:t>
      </w:r>
      <w:r>
        <w:rPr>
          <w:rFonts w:cs="Tahoma"/>
        </w:rPr>
        <w:br/>
      </w:r>
    </w:p>
    <w:p w14:paraId="4EAA13E0" w14:textId="77777777" w:rsidR="006C35A2" w:rsidRPr="006C35A2" w:rsidRDefault="006C35A2" w:rsidP="006C35A2">
      <w:pPr>
        <w:spacing w:line="276" w:lineRule="auto"/>
        <w:rPr>
          <w:rFonts w:cs="Tahoma"/>
        </w:rPr>
      </w:pPr>
      <w:r w:rsidRPr="006C35A2">
        <w:rPr>
          <w:rFonts w:cs="Tahoma"/>
        </w:rPr>
        <w:t xml:space="preserve">Sight Scotland and Sight Scotland Veterans responded to the consultation on the proposed Parking and the Transport (Scotland) Act 2019 and supported the introduction of a pavement parking ban. We are pleased to now </w:t>
      </w:r>
      <w:proofErr w:type="gramStart"/>
      <w:r w:rsidRPr="006C35A2">
        <w:rPr>
          <w:rFonts w:cs="Tahoma"/>
        </w:rPr>
        <w:t>have the opportunity to</w:t>
      </w:r>
      <w:proofErr w:type="gramEnd"/>
      <w:r w:rsidRPr="006C35A2">
        <w:rPr>
          <w:rFonts w:cs="Tahoma"/>
        </w:rPr>
        <w:t xml:space="preserve"> respond to the consultation on enforcing the pavement parking prohibitions.  </w:t>
      </w:r>
    </w:p>
    <w:p w14:paraId="6DC947E9" w14:textId="29F7680E" w:rsidR="006C35A2" w:rsidRPr="006C35A2" w:rsidRDefault="006C35A2" w:rsidP="006C35A2">
      <w:pPr>
        <w:spacing w:line="276" w:lineRule="auto"/>
        <w:rPr>
          <w:rFonts w:cs="Tahoma"/>
        </w:rPr>
      </w:pPr>
      <w:r w:rsidRPr="006C35A2">
        <w:rPr>
          <w:rFonts w:cs="Tahoma"/>
        </w:rPr>
        <w:lastRenderedPageBreak/>
        <w:t>As Scotland’s largest sight loss charities, we are passionate about making streets as safe as possible for people with visual impairment and recognise that pavement parking is a large barrier preventing this. We want blind and partially sighted people to be able to travel independently, comfortably, and safely and are committed to working towards this. We echo other disability organisations and support calls to review the evidence and ideas presented by Living Streets Scotland, RNIB Scotland, Guide Dogs Scotland and other disability charities to ensure the approach taken meets the aims of creating accessible and safer streets for everyone.  </w:t>
      </w:r>
      <w:r>
        <w:rPr>
          <w:rFonts w:cs="Tahoma"/>
        </w:rPr>
        <w:br/>
      </w:r>
    </w:p>
    <w:p w14:paraId="5DD89B65" w14:textId="77777777" w:rsidR="006C35A2" w:rsidRPr="006C35A2" w:rsidRDefault="006C35A2" w:rsidP="006C35A2">
      <w:pPr>
        <w:spacing w:line="276" w:lineRule="auto"/>
        <w:rPr>
          <w:rFonts w:cs="Tahoma"/>
        </w:rPr>
      </w:pPr>
      <w:r w:rsidRPr="006C35A2">
        <w:rPr>
          <w:rFonts w:cs="Tahoma"/>
        </w:rPr>
        <w:t xml:space="preserve">We know </w:t>
      </w:r>
      <w:proofErr w:type="spellStart"/>
      <w:r w:rsidRPr="006C35A2">
        <w:rPr>
          <w:rFonts w:cs="Tahoma"/>
        </w:rPr>
        <w:t>first hand</w:t>
      </w:r>
      <w:proofErr w:type="spellEnd"/>
      <w:r w:rsidRPr="006C35A2">
        <w:rPr>
          <w:rFonts w:cs="Tahoma"/>
        </w:rPr>
        <w:t xml:space="preserve"> the challenges faced by blind and partially sighted people when having to navigate vehicles that are parked on pavement, dropped kerbs or double parked. These present obstacles to navigation that cannot be foreseen and obstruct public footways. These scenarios make it dangerous for blind and partially sighted people to make journeys and can also add to decreased confidence when navigating public spaces. </w:t>
      </w:r>
    </w:p>
    <w:p w14:paraId="59CE654E" w14:textId="77777777" w:rsidR="006C35A2" w:rsidRPr="006C35A2" w:rsidRDefault="006C35A2" w:rsidP="006C35A2">
      <w:pPr>
        <w:spacing w:line="276" w:lineRule="auto"/>
        <w:rPr>
          <w:rFonts w:cs="Tahoma"/>
        </w:rPr>
      </w:pPr>
      <w:r w:rsidRPr="006C35A2">
        <w:rPr>
          <w:rFonts w:cs="Tahoma"/>
        </w:rPr>
        <w:t> </w:t>
      </w:r>
    </w:p>
    <w:p w14:paraId="5E114597" w14:textId="56695E84" w:rsidR="006C35A2" w:rsidRPr="006C35A2" w:rsidRDefault="006C35A2" w:rsidP="006C35A2">
      <w:pPr>
        <w:pStyle w:val="ListParagraph"/>
        <w:numPr>
          <w:ilvl w:val="0"/>
          <w:numId w:val="13"/>
        </w:numPr>
        <w:spacing w:line="276" w:lineRule="auto"/>
        <w:rPr>
          <w:rFonts w:cs="Tahoma"/>
          <w:b/>
          <w:bCs/>
        </w:rPr>
      </w:pPr>
      <w:r w:rsidRPr="006C35A2">
        <w:rPr>
          <w:rFonts w:cs="Tahoma"/>
          <w:b/>
          <w:bCs/>
        </w:rPr>
        <w:t xml:space="preserve">Do you agree or disagree that local authorities should be required to keep accounts for a parking prohibition contravention, </w:t>
      </w:r>
      <w:proofErr w:type="gramStart"/>
      <w:r w:rsidRPr="006C35A2">
        <w:rPr>
          <w:rFonts w:cs="Tahoma"/>
          <w:b/>
          <w:bCs/>
        </w:rPr>
        <w:t>similar to</w:t>
      </w:r>
      <w:proofErr w:type="gramEnd"/>
      <w:r w:rsidRPr="006C35A2">
        <w:rPr>
          <w:rFonts w:cs="Tahoma"/>
          <w:b/>
          <w:bCs/>
        </w:rPr>
        <w:t xml:space="preserve"> the process, detailed above?  </w:t>
      </w:r>
    </w:p>
    <w:p w14:paraId="57A78D0B" w14:textId="77777777" w:rsidR="006C35A2" w:rsidRPr="006C35A2" w:rsidRDefault="006C35A2" w:rsidP="006C35A2">
      <w:pPr>
        <w:spacing w:line="276" w:lineRule="auto"/>
        <w:rPr>
          <w:rFonts w:cs="Tahoma"/>
        </w:rPr>
      </w:pPr>
      <w:r w:rsidRPr="006C35A2">
        <w:rPr>
          <w:rFonts w:cs="Tahoma"/>
        </w:rPr>
        <w:t> </w:t>
      </w:r>
    </w:p>
    <w:p w14:paraId="51DABB02" w14:textId="77777777" w:rsidR="006C35A2" w:rsidRPr="006C35A2" w:rsidRDefault="006C35A2" w:rsidP="006C35A2">
      <w:pPr>
        <w:spacing w:line="276" w:lineRule="auto"/>
        <w:rPr>
          <w:rFonts w:cs="Tahoma"/>
        </w:rPr>
      </w:pPr>
      <w:r w:rsidRPr="006C35A2">
        <w:rPr>
          <w:rFonts w:cs="Tahoma"/>
        </w:rPr>
        <w:t>We support introducing a requirement that local authorities must keep track of accounts for a parking prohibition contravention.  </w:t>
      </w:r>
    </w:p>
    <w:p w14:paraId="4F4517AA" w14:textId="77777777" w:rsidR="006C35A2" w:rsidRPr="006C35A2" w:rsidRDefault="006C35A2" w:rsidP="006C35A2">
      <w:pPr>
        <w:spacing w:line="276" w:lineRule="auto"/>
        <w:rPr>
          <w:rFonts w:cs="Tahoma"/>
        </w:rPr>
      </w:pPr>
      <w:r w:rsidRPr="006C35A2">
        <w:rPr>
          <w:rFonts w:cs="Tahoma"/>
        </w:rPr>
        <w:t>We believe it would be useful to categorise what the PCN has been given for (Pavement Parking, Dropped Kerb Parking, Double Parking), as to monitor the types of dangerous parking which have occurred. Being aware of what types of parking the fines have been given for will allow us to gather specific data to assess how effective the PCNs are as a tool for enforcement on the legislation in different local authorities and/or what other methods can be put in place alongside. This data will also be useful to create and target awareness campaigns on the ban and how best to support blind and partially sighted people. </w:t>
      </w:r>
    </w:p>
    <w:p w14:paraId="28A9A9BA" w14:textId="77777777" w:rsidR="006C35A2" w:rsidRPr="006C35A2" w:rsidRDefault="006C35A2" w:rsidP="006C35A2">
      <w:pPr>
        <w:spacing w:line="276" w:lineRule="auto"/>
        <w:rPr>
          <w:rFonts w:cs="Tahoma"/>
          <w:b/>
          <w:bCs/>
        </w:rPr>
      </w:pPr>
      <w:r w:rsidRPr="006C35A2">
        <w:rPr>
          <w:rFonts w:cs="Tahoma"/>
          <w:b/>
          <w:bCs/>
        </w:rPr>
        <w:t> </w:t>
      </w:r>
    </w:p>
    <w:p w14:paraId="0FE11DAA" w14:textId="77777777" w:rsidR="006C35A2" w:rsidRPr="006C35A2" w:rsidRDefault="006C35A2" w:rsidP="006C35A2">
      <w:pPr>
        <w:pStyle w:val="ListParagraph"/>
        <w:numPr>
          <w:ilvl w:val="0"/>
          <w:numId w:val="13"/>
        </w:numPr>
        <w:spacing w:line="276" w:lineRule="auto"/>
        <w:rPr>
          <w:rFonts w:cs="Tahoma"/>
          <w:b/>
          <w:bCs/>
        </w:rPr>
      </w:pPr>
      <w:r w:rsidRPr="006C35A2">
        <w:rPr>
          <w:rFonts w:cs="Tahoma"/>
          <w:b/>
          <w:bCs/>
        </w:rPr>
        <w:t xml:space="preserve">Do you agree or disagree that any surplus made by local authorities for the enforcement of the parking prohibitions should be ring-fenced and used for certain transport-related purposes, </w:t>
      </w:r>
      <w:proofErr w:type="gramStart"/>
      <w:r w:rsidRPr="006C35A2">
        <w:rPr>
          <w:rFonts w:cs="Tahoma"/>
          <w:b/>
          <w:bCs/>
        </w:rPr>
        <w:t>similar to</w:t>
      </w:r>
      <w:proofErr w:type="gramEnd"/>
      <w:r w:rsidRPr="006C35A2">
        <w:rPr>
          <w:rFonts w:cs="Tahoma"/>
          <w:b/>
          <w:bCs/>
        </w:rPr>
        <w:t xml:space="preserve"> the process detailed above?  </w:t>
      </w:r>
    </w:p>
    <w:p w14:paraId="4A3BB51C" w14:textId="77777777" w:rsidR="006C35A2" w:rsidRPr="006C35A2" w:rsidRDefault="006C35A2" w:rsidP="006C35A2">
      <w:pPr>
        <w:spacing w:line="276" w:lineRule="auto"/>
        <w:rPr>
          <w:rFonts w:cs="Tahoma"/>
        </w:rPr>
      </w:pPr>
      <w:r w:rsidRPr="006C35A2">
        <w:rPr>
          <w:rFonts w:cs="Tahoma"/>
        </w:rPr>
        <w:t> </w:t>
      </w:r>
    </w:p>
    <w:p w14:paraId="6F9FCF68" w14:textId="77777777" w:rsidR="006C35A2" w:rsidRPr="006C35A2" w:rsidRDefault="006C35A2" w:rsidP="006C35A2">
      <w:pPr>
        <w:spacing w:line="276" w:lineRule="auto"/>
        <w:rPr>
          <w:rFonts w:cs="Tahoma"/>
        </w:rPr>
      </w:pPr>
      <w:r w:rsidRPr="006C35A2">
        <w:rPr>
          <w:rFonts w:cs="Tahoma"/>
        </w:rPr>
        <w:t xml:space="preserve">We support the ring-fencing of any surplus made by local authorities, and that this should be used to make streets increasingly accessible. We would advise that the surplus money should be used to ensure streets are kept up to date and safe. For example, that there are no gaps in the pavement, that they are all flat, and that no streetlights, trees or other parts of the streets have </w:t>
      </w:r>
      <w:proofErr w:type="gramStart"/>
      <w:r w:rsidRPr="006C35A2">
        <w:rPr>
          <w:rFonts w:cs="Tahoma"/>
        </w:rPr>
        <w:t>fallen down</w:t>
      </w:r>
      <w:proofErr w:type="gramEnd"/>
      <w:r w:rsidRPr="006C35A2">
        <w:rPr>
          <w:rFonts w:cs="Tahoma"/>
        </w:rPr>
        <w:t xml:space="preserve">. Alongside this, it </w:t>
      </w:r>
      <w:r w:rsidRPr="006C35A2">
        <w:rPr>
          <w:rFonts w:cs="Tahoma"/>
        </w:rPr>
        <w:lastRenderedPageBreak/>
        <w:t>would be worth using some of the surplus money to ensure that there is tactile paving and colour contrast lines on the streets.  </w:t>
      </w:r>
    </w:p>
    <w:p w14:paraId="60E4B99F" w14:textId="77777777" w:rsidR="006C35A2" w:rsidRPr="006C35A2" w:rsidRDefault="006C35A2" w:rsidP="006C35A2">
      <w:pPr>
        <w:spacing w:line="276" w:lineRule="auto"/>
        <w:rPr>
          <w:rFonts w:cs="Tahoma"/>
        </w:rPr>
      </w:pPr>
      <w:r w:rsidRPr="006C35A2">
        <w:rPr>
          <w:rFonts w:cs="Tahoma"/>
        </w:rPr>
        <w:t>From a visual impairment perspective, having tactile paving and colour contrast on streets means that blind and partially sighted people can travel independently and safely. Independence and freedom cannot be underestimated; we are aware that the numbers of people with visual impairment experiencing loneliness are very high [add statistic]. Using the surplus money to make a few changes would help to tackle this. </w:t>
      </w:r>
    </w:p>
    <w:p w14:paraId="41B1F7E1" w14:textId="77777777" w:rsidR="006C35A2" w:rsidRPr="006C35A2" w:rsidRDefault="006C35A2" w:rsidP="006C35A2">
      <w:pPr>
        <w:spacing w:line="276" w:lineRule="auto"/>
        <w:rPr>
          <w:rFonts w:cs="Tahoma"/>
          <w:b/>
          <w:bCs/>
        </w:rPr>
      </w:pPr>
      <w:r w:rsidRPr="006C35A2">
        <w:rPr>
          <w:rFonts w:cs="Tahoma"/>
        </w:rPr>
        <w:t> </w:t>
      </w:r>
    </w:p>
    <w:p w14:paraId="637F5AE3" w14:textId="34C609B5" w:rsidR="006C35A2" w:rsidRPr="006C35A2" w:rsidRDefault="006C35A2" w:rsidP="006C35A2">
      <w:pPr>
        <w:pStyle w:val="ListParagraph"/>
        <w:numPr>
          <w:ilvl w:val="0"/>
          <w:numId w:val="13"/>
        </w:numPr>
        <w:spacing w:line="276" w:lineRule="auto"/>
        <w:rPr>
          <w:rFonts w:cs="Tahoma"/>
        </w:rPr>
      </w:pPr>
      <w:r w:rsidRPr="006C35A2">
        <w:rPr>
          <w:rFonts w:cs="Tahoma"/>
          <w:b/>
          <w:bCs/>
        </w:rPr>
        <w:t xml:space="preserve">Do you agree or disagree that local authorities should be required to submit their accounts in relation to the enforcement of the parking prohibitions, </w:t>
      </w:r>
      <w:proofErr w:type="gramStart"/>
      <w:r w:rsidRPr="006C35A2">
        <w:rPr>
          <w:rFonts w:cs="Tahoma"/>
          <w:b/>
          <w:bCs/>
        </w:rPr>
        <w:t>similar to</w:t>
      </w:r>
      <w:proofErr w:type="gramEnd"/>
      <w:r w:rsidRPr="006C35A2">
        <w:rPr>
          <w:rFonts w:cs="Tahoma"/>
          <w:b/>
          <w:bCs/>
        </w:rPr>
        <w:t xml:space="preserve"> the process, detailed above?</w:t>
      </w:r>
      <w:r w:rsidRPr="006C35A2">
        <w:rPr>
          <w:rFonts w:cs="Tahoma"/>
        </w:rPr>
        <w:t> </w:t>
      </w:r>
      <w:r>
        <w:rPr>
          <w:rFonts w:cs="Tahoma"/>
        </w:rPr>
        <w:br/>
      </w:r>
    </w:p>
    <w:p w14:paraId="27CEA2BD" w14:textId="77777777" w:rsidR="006C35A2" w:rsidRPr="006C35A2" w:rsidRDefault="006C35A2" w:rsidP="006C35A2">
      <w:pPr>
        <w:spacing w:line="276" w:lineRule="auto"/>
        <w:rPr>
          <w:rFonts w:cs="Tahoma"/>
        </w:rPr>
      </w:pPr>
      <w:r w:rsidRPr="006C35A2">
        <w:rPr>
          <w:rFonts w:cs="Tahoma"/>
        </w:rPr>
        <w:t>We support the call that local authorities should be required to submit their accounts. We believe that local authorities should have to submit both the statistics of PCN’s issued, and how they enforced the regulations and parking prohibitions.  </w:t>
      </w:r>
    </w:p>
    <w:p w14:paraId="3D45F232" w14:textId="2C6F46E9" w:rsidR="006C35A2" w:rsidRPr="006C35A2" w:rsidRDefault="006C35A2" w:rsidP="006C35A2">
      <w:pPr>
        <w:spacing w:line="276" w:lineRule="auto"/>
        <w:rPr>
          <w:rFonts w:cs="Tahoma"/>
        </w:rPr>
      </w:pPr>
      <w:r w:rsidRPr="006C35A2">
        <w:rPr>
          <w:rFonts w:cs="Tahoma"/>
        </w:rPr>
        <w:t>In addition to this, we support calls to gather and publish further data regarding the settlement of PCN’s to assess how effective this method is to enforce the pavement parking ban and how this is enforced. </w:t>
      </w:r>
      <w:r>
        <w:rPr>
          <w:rFonts w:cs="Tahoma"/>
        </w:rPr>
        <w:br/>
      </w:r>
    </w:p>
    <w:p w14:paraId="3F693138" w14:textId="44003089" w:rsidR="006C35A2" w:rsidRPr="006C35A2" w:rsidRDefault="006C35A2" w:rsidP="006C35A2">
      <w:pPr>
        <w:spacing w:line="276" w:lineRule="auto"/>
        <w:rPr>
          <w:rFonts w:cs="Tahoma"/>
        </w:rPr>
      </w:pPr>
      <w:r w:rsidRPr="006C35A2">
        <w:rPr>
          <w:rFonts w:cs="Tahoma"/>
        </w:rPr>
        <w:t>It is essential that alongside the ban, a national public awareness campaign (</w:t>
      </w:r>
      <w:proofErr w:type="gramStart"/>
      <w:r w:rsidRPr="006C35A2">
        <w:rPr>
          <w:rFonts w:cs="Tahoma"/>
        </w:rPr>
        <w:t>e.g.</w:t>
      </w:r>
      <w:proofErr w:type="gramEnd"/>
      <w:r w:rsidRPr="006C35A2">
        <w:rPr>
          <w:rFonts w:cs="Tahoma"/>
        </w:rPr>
        <w:t xml:space="preserve"> public information campaigns, signs, painted white lines, and other notices) is rolled out to ensure drivers are aware of the new legislation and the consequences if breached. We’re concerned the consultation makes no reference to this as this is imperative to ensure enforcement and compliance with the legislation. </w:t>
      </w:r>
      <w:r>
        <w:rPr>
          <w:rFonts w:cs="Tahoma"/>
        </w:rPr>
        <w:br/>
      </w:r>
    </w:p>
    <w:p w14:paraId="1B567527" w14:textId="39F78A57" w:rsidR="006C35A2" w:rsidRDefault="006C35A2" w:rsidP="006C35A2">
      <w:pPr>
        <w:spacing w:line="276" w:lineRule="auto"/>
        <w:rPr>
          <w:rFonts w:cs="Tahoma"/>
        </w:rPr>
      </w:pPr>
      <w:r w:rsidRPr="006C35A2">
        <w:rPr>
          <w:rFonts w:cs="Tahoma"/>
        </w:rPr>
        <w:t>Sharing best practice among local authorities will be useful to ensure pavement parking is not subject to a ‘postcode lottery’ of enforcement. Data must be collected therefore on what methods are most effective at enforcing and implementing parking prohibitions. </w:t>
      </w:r>
    </w:p>
    <w:p w14:paraId="490C8DFE" w14:textId="77777777" w:rsidR="00886A70" w:rsidRDefault="00886A70" w:rsidP="00886A70">
      <w:pPr>
        <w:spacing w:line="276" w:lineRule="auto"/>
        <w:rPr>
          <w:rFonts w:cs="Tahoma"/>
        </w:rPr>
      </w:pPr>
    </w:p>
    <w:p w14:paraId="234D7FFB" w14:textId="253DEF4E" w:rsidR="00146934" w:rsidRPr="00886A70" w:rsidRDefault="00D95AA6" w:rsidP="00886A70">
      <w:pPr>
        <w:spacing w:line="276" w:lineRule="auto"/>
        <w:rPr>
          <w:rFonts w:cs="Tahoma"/>
        </w:rPr>
      </w:pPr>
      <w:r>
        <w:rPr>
          <w:rFonts w:cs="Tahoma"/>
        </w:rPr>
        <w:t>Fiona McDonald</w:t>
      </w:r>
    </w:p>
    <w:p w14:paraId="5126B8DE" w14:textId="047A99E2" w:rsidR="00885B5E" w:rsidRDefault="00D90135" w:rsidP="00886A70">
      <w:pPr>
        <w:spacing w:line="276" w:lineRule="auto"/>
        <w:rPr>
          <w:rFonts w:cs="Tahoma"/>
        </w:rPr>
      </w:pPr>
      <w:r w:rsidRPr="00D90135">
        <w:rPr>
          <w:rFonts w:cs="Tahoma"/>
        </w:rPr>
        <w:t>Campaigns and Communications Assistant</w:t>
      </w:r>
    </w:p>
    <w:p w14:paraId="3AF997DC" w14:textId="6064629B" w:rsidR="00D90135" w:rsidRDefault="00D90135" w:rsidP="00886A70">
      <w:pPr>
        <w:spacing w:line="276" w:lineRule="auto"/>
        <w:rPr>
          <w:rFonts w:cs="Tahoma"/>
        </w:rPr>
      </w:pPr>
      <w:hyperlink r:id="rId12" w:history="1">
        <w:r w:rsidRPr="004303A6">
          <w:rPr>
            <w:rStyle w:val="Hyperlink"/>
            <w:rFonts w:cs="Tahoma"/>
          </w:rPr>
          <w:t>fionamcdonald@sightscotland.org.uk</w:t>
        </w:r>
      </w:hyperlink>
    </w:p>
    <w:sectPr w:rsidR="00D901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888EB" w14:textId="77777777" w:rsidR="007D23BD" w:rsidRDefault="007D23BD" w:rsidP="0034277A">
      <w:r>
        <w:separator/>
      </w:r>
    </w:p>
  </w:endnote>
  <w:endnote w:type="continuationSeparator" w:id="0">
    <w:p w14:paraId="00F45265" w14:textId="77777777" w:rsidR="007D23BD" w:rsidRDefault="007D23BD" w:rsidP="00342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FS Me">
    <w:panose1 w:val="02000506040000020004"/>
    <w:charset w:val="00"/>
    <w:family w:val="modern"/>
    <w:notTrueType/>
    <w:pitch w:val="variable"/>
    <w:sig w:usb0="A000002F" w:usb1="5000606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F2825" w14:textId="77777777" w:rsidR="007D23BD" w:rsidRDefault="007D23BD" w:rsidP="0034277A">
      <w:r>
        <w:separator/>
      </w:r>
    </w:p>
  </w:footnote>
  <w:footnote w:type="continuationSeparator" w:id="0">
    <w:p w14:paraId="27D7C248" w14:textId="77777777" w:rsidR="007D23BD" w:rsidRDefault="007D23BD" w:rsidP="00342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15E9F"/>
    <w:multiLevelType w:val="hybridMultilevel"/>
    <w:tmpl w:val="689EE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F785C"/>
    <w:multiLevelType w:val="multilevel"/>
    <w:tmpl w:val="89D06A8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F3738E"/>
    <w:multiLevelType w:val="hybridMultilevel"/>
    <w:tmpl w:val="24F65D9A"/>
    <w:lvl w:ilvl="0" w:tplc="7B02A32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952202"/>
    <w:multiLevelType w:val="hybridMultilevel"/>
    <w:tmpl w:val="9328EE14"/>
    <w:lvl w:ilvl="0" w:tplc="F724C232">
      <w:start w:val="1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646CC1"/>
    <w:multiLevelType w:val="multilevel"/>
    <w:tmpl w:val="E870AF7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AA755D"/>
    <w:multiLevelType w:val="multilevel"/>
    <w:tmpl w:val="843C5EC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B85663"/>
    <w:multiLevelType w:val="hybridMultilevel"/>
    <w:tmpl w:val="9D904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3D2537"/>
    <w:multiLevelType w:val="hybridMultilevel"/>
    <w:tmpl w:val="F656E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B7095C"/>
    <w:multiLevelType w:val="hybridMultilevel"/>
    <w:tmpl w:val="71BA61AA"/>
    <w:lvl w:ilvl="0" w:tplc="2842B186">
      <w:start w:val="1"/>
      <w:numFmt w:val="bullet"/>
      <w:lvlText w:val=""/>
      <w:lvlJc w:val="left"/>
      <w:pPr>
        <w:ind w:left="720" w:hanging="360"/>
      </w:pPr>
      <w:rPr>
        <w:rFonts w:ascii="Symbol" w:hAnsi="Symbol" w:hint="default"/>
      </w:rPr>
    </w:lvl>
    <w:lvl w:ilvl="1" w:tplc="F96E9A02">
      <w:start w:val="1"/>
      <w:numFmt w:val="bullet"/>
      <w:lvlText w:val="o"/>
      <w:lvlJc w:val="left"/>
      <w:pPr>
        <w:ind w:left="1440" w:hanging="360"/>
      </w:pPr>
      <w:rPr>
        <w:rFonts w:ascii="Courier New" w:hAnsi="Courier New" w:hint="default"/>
      </w:rPr>
    </w:lvl>
    <w:lvl w:ilvl="2" w:tplc="D9726602">
      <w:start w:val="1"/>
      <w:numFmt w:val="bullet"/>
      <w:lvlText w:val=""/>
      <w:lvlJc w:val="left"/>
      <w:pPr>
        <w:ind w:left="2160" w:hanging="360"/>
      </w:pPr>
      <w:rPr>
        <w:rFonts w:ascii="Wingdings" w:hAnsi="Wingdings" w:hint="default"/>
      </w:rPr>
    </w:lvl>
    <w:lvl w:ilvl="3" w:tplc="DA28A8A4">
      <w:start w:val="1"/>
      <w:numFmt w:val="bullet"/>
      <w:lvlText w:val=""/>
      <w:lvlJc w:val="left"/>
      <w:pPr>
        <w:ind w:left="2880" w:hanging="360"/>
      </w:pPr>
      <w:rPr>
        <w:rFonts w:ascii="Symbol" w:hAnsi="Symbol" w:hint="default"/>
      </w:rPr>
    </w:lvl>
    <w:lvl w:ilvl="4" w:tplc="3FD643DA">
      <w:start w:val="1"/>
      <w:numFmt w:val="bullet"/>
      <w:lvlText w:val="o"/>
      <w:lvlJc w:val="left"/>
      <w:pPr>
        <w:ind w:left="3600" w:hanging="360"/>
      </w:pPr>
      <w:rPr>
        <w:rFonts w:ascii="Courier New" w:hAnsi="Courier New" w:hint="default"/>
      </w:rPr>
    </w:lvl>
    <w:lvl w:ilvl="5" w:tplc="5FE89ED0">
      <w:start w:val="1"/>
      <w:numFmt w:val="bullet"/>
      <w:lvlText w:val=""/>
      <w:lvlJc w:val="left"/>
      <w:pPr>
        <w:ind w:left="4320" w:hanging="360"/>
      </w:pPr>
      <w:rPr>
        <w:rFonts w:ascii="Wingdings" w:hAnsi="Wingdings" w:hint="default"/>
      </w:rPr>
    </w:lvl>
    <w:lvl w:ilvl="6" w:tplc="06286652">
      <w:start w:val="1"/>
      <w:numFmt w:val="bullet"/>
      <w:lvlText w:val=""/>
      <w:lvlJc w:val="left"/>
      <w:pPr>
        <w:ind w:left="5040" w:hanging="360"/>
      </w:pPr>
      <w:rPr>
        <w:rFonts w:ascii="Symbol" w:hAnsi="Symbol" w:hint="default"/>
      </w:rPr>
    </w:lvl>
    <w:lvl w:ilvl="7" w:tplc="CABE9378">
      <w:start w:val="1"/>
      <w:numFmt w:val="bullet"/>
      <w:lvlText w:val="o"/>
      <w:lvlJc w:val="left"/>
      <w:pPr>
        <w:ind w:left="5760" w:hanging="360"/>
      </w:pPr>
      <w:rPr>
        <w:rFonts w:ascii="Courier New" w:hAnsi="Courier New" w:hint="default"/>
      </w:rPr>
    </w:lvl>
    <w:lvl w:ilvl="8" w:tplc="F80C8A9C">
      <w:start w:val="1"/>
      <w:numFmt w:val="bullet"/>
      <w:lvlText w:val=""/>
      <w:lvlJc w:val="left"/>
      <w:pPr>
        <w:ind w:left="6480" w:hanging="360"/>
      </w:pPr>
      <w:rPr>
        <w:rFonts w:ascii="Wingdings" w:hAnsi="Wingdings" w:hint="default"/>
      </w:rPr>
    </w:lvl>
  </w:abstractNum>
  <w:abstractNum w:abstractNumId="9" w15:restartNumberingAfterBreak="0">
    <w:nsid w:val="6DA76D57"/>
    <w:multiLevelType w:val="multilevel"/>
    <w:tmpl w:val="059EC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3C1197"/>
    <w:multiLevelType w:val="hybridMultilevel"/>
    <w:tmpl w:val="A2BA6BA8"/>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D3E7E68"/>
    <w:multiLevelType w:val="hybridMultilevel"/>
    <w:tmpl w:val="45F2C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5563B9"/>
    <w:multiLevelType w:val="hybridMultilevel"/>
    <w:tmpl w:val="F2ECE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1088108">
    <w:abstractNumId w:val="8"/>
  </w:num>
  <w:num w:numId="2" w16cid:durableId="1999647405">
    <w:abstractNumId w:val="2"/>
  </w:num>
  <w:num w:numId="3" w16cid:durableId="1171943088">
    <w:abstractNumId w:val="6"/>
  </w:num>
  <w:num w:numId="4" w16cid:durableId="90056549">
    <w:abstractNumId w:val="9"/>
  </w:num>
  <w:num w:numId="5" w16cid:durableId="670789631">
    <w:abstractNumId w:val="7"/>
  </w:num>
  <w:num w:numId="6" w16cid:durableId="588080551">
    <w:abstractNumId w:val="11"/>
  </w:num>
  <w:num w:numId="7" w16cid:durableId="1858688068">
    <w:abstractNumId w:val="12"/>
  </w:num>
  <w:num w:numId="8" w16cid:durableId="1380082180">
    <w:abstractNumId w:val="0"/>
  </w:num>
  <w:num w:numId="9" w16cid:durableId="95177802">
    <w:abstractNumId w:val="4"/>
  </w:num>
  <w:num w:numId="10" w16cid:durableId="1023243127">
    <w:abstractNumId w:val="5"/>
  </w:num>
  <w:num w:numId="11" w16cid:durableId="1126240824">
    <w:abstractNumId w:val="1"/>
  </w:num>
  <w:num w:numId="12" w16cid:durableId="58944821">
    <w:abstractNumId w:val="10"/>
  </w:num>
  <w:num w:numId="13" w16cid:durableId="11234955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1A2"/>
    <w:rsid w:val="00043AC2"/>
    <w:rsid w:val="00047A70"/>
    <w:rsid w:val="00055A2A"/>
    <w:rsid w:val="00061503"/>
    <w:rsid w:val="00080683"/>
    <w:rsid w:val="0008177D"/>
    <w:rsid w:val="0008415E"/>
    <w:rsid w:val="000B7621"/>
    <w:rsid w:val="000C3B15"/>
    <w:rsid w:val="000C525D"/>
    <w:rsid w:val="000D4DBB"/>
    <w:rsid w:val="000E0688"/>
    <w:rsid w:val="000E7A59"/>
    <w:rsid w:val="00117942"/>
    <w:rsid w:val="00132497"/>
    <w:rsid w:val="00146934"/>
    <w:rsid w:val="0016026E"/>
    <w:rsid w:val="001765A9"/>
    <w:rsid w:val="001A7E0F"/>
    <w:rsid w:val="001C0052"/>
    <w:rsid w:val="001D1BAF"/>
    <w:rsid w:val="001D1E49"/>
    <w:rsid w:val="001E709F"/>
    <w:rsid w:val="001F7CE6"/>
    <w:rsid w:val="002013FB"/>
    <w:rsid w:val="00242289"/>
    <w:rsid w:val="00264B1E"/>
    <w:rsid w:val="002916F8"/>
    <w:rsid w:val="00297800"/>
    <w:rsid w:val="0030771F"/>
    <w:rsid w:val="00323F31"/>
    <w:rsid w:val="0034277A"/>
    <w:rsid w:val="00344295"/>
    <w:rsid w:val="00357C05"/>
    <w:rsid w:val="00367EEE"/>
    <w:rsid w:val="00375D24"/>
    <w:rsid w:val="0037702B"/>
    <w:rsid w:val="00381492"/>
    <w:rsid w:val="003B5DF4"/>
    <w:rsid w:val="003B7D5F"/>
    <w:rsid w:val="003D0EB0"/>
    <w:rsid w:val="00433AEA"/>
    <w:rsid w:val="004466D9"/>
    <w:rsid w:val="00447851"/>
    <w:rsid w:val="00464A20"/>
    <w:rsid w:val="00465B8B"/>
    <w:rsid w:val="00483D69"/>
    <w:rsid w:val="004A7454"/>
    <w:rsid w:val="004D3884"/>
    <w:rsid w:val="00522BF5"/>
    <w:rsid w:val="00527B92"/>
    <w:rsid w:val="00573EC1"/>
    <w:rsid w:val="00583FFC"/>
    <w:rsid w:val="00586356"/>
    <w:rsid w:val="005A27A0"/>
    <w:rsid w:val="005A36E0"/>
    <w:rsid w:val="005B27DA"/>
    <w:rsid w:val="00634B77"/>
    <w:rsid w:val="006548D0"/>
    <w:rsid w:val="006548D8"/>
    <w:rsid w:val="006672D9"/>
    <w:rsid w:val="00673786"/>
    <w:rsid w:val="00673DD0"/>
    <w:rsid w:val="00685BBD"/>
    <w:rsid w:val="00690ADC"/>
    <w:rsid w:val="006A0E8E"/>
    <w:rsid w:val="006B0BE0"/>
    <w:rsid w:val="006C35A2"/>
    <w:rsid w:val="006D35BB"/>
    <w:rsid w:val="006F27CE"/>
    <w:rsid w:val="00715D7C"/>
    <w:rsid w:val="007171FC"/>
    <w:rsid w:val="007211CF"/>
    <w:rsid w:val="00735534"/>
    <w:rsid w:val="00743736"/>
    <w:rsid w:val="007A2EC5"/>
    <w:rsid w:val="007B7283"/>
    <w:rsid w:val="007D23BD"/>
    <w:rsid w:val="00864504"/>
    <w:rsid w:val="00874194"/>
    <w:rsid w:val="00881E4F"/>
    <w:rsid w:val="00885B5E"/>
    <w:rsid w:val="00886A70"/>
    <w:rsid w:val="00893CD1"/>
    <w:rsid w:val="008946C1"/>
    <w:rsid w:val="008B0D0E"/>
    <w:rsid w:val="008B47C7"/>
    <w:rsid w:val="008D1BF2"/>
    <w:rsid w:val="008D4F5D"/>
    <w:rsid w:val="008F0045"/>
    <w:rsid w:val="008F5A6A"/>
    <w:rsid w:val="0090657B"/>
    <w:rsid w:val="00936376"/>
    <w:rsid w:val="009D309F"/>
    <w:rsid w:val="00A80C62"/>
    <w:rsid w:val="00AA1D53"/>
    <w:rsid w:val="00AF6476"/>
    <w:rsid w:val="00B071A2"/>
    <w:rsid w:val="00B16FE1"/>
    <w:rsid w:val="00B3193D"/>
    <w:rsid w:val="00B35D67"/>
    <w:rsid w:val="00B43AC8"/>
    <w:rsid w:val="00B539E0"/>
    <w:rsid w:val="00B77B71"/>
    <w:rsid w:val="00B81FB9"/>
    <w:rsid w:val="00B841BC"/>
    <w:rsid w:val="00C33DA1"/>
    <w:rsid w:val="00C34766"/>
    <w:rsid w:val="00C360F2"/>
    <w:rsid w:val="00C421E0"/>
    <w:rsid w:val="00C70BBA"/>
    <w:rsid w:val="00C9417B"/>
    <w:rsid w:val="00CE5E8A"/>
    <w:rsid w:val="00CF7FF3"/>
    <w:rsid w:val="00D37DE7"/>
    <w:rsid w:val="00D525FE"/>
    <w:rsid w:val="00D73663"/>
    <w:rsid w:val="00D75397"/>
    <w:rsid w:val="00D81BD3"/>
    <w:rsid w:val="00D85390"/>
    <w:rsid w:val="00D90135"/>
    <w:rsid w:val="00D95AA6"/>
    <w:rsid w:val="00DB2442"/>
    <w:rsid w:val="00DC3849"/>
    <w:rsid w:val="00EC2355"/>
    <w:rsid w:val="00EE3CEA"/>
    <w:rsid w:val="00F26E68"/>
    <w:rsid w:val="00F40E37"/>
    <w:rsid w:val="00F4371A"/>
    <w:rsid w:val="00F5373F"/>
    <w:rsid w:val="00F67DAE"/>
    <w:rsid w:val="00F84EC5"/>
    <w:rsid w:val="00FC28D8"/>
    <w:rsid w:val="03B55D75"/>
    <w:rsid w:val="0749EE93"/>
    <w:rsid w:val="0FA1F944"/>
    <w:rsid w:val="120AD2B8"/>
    <w:rsid w:val="14FE9E3E"/>
    <w:rsid w:val="165B1493"/>
    <w:rsid w:val="16BC4D96"/>
    <w:rsid w:val="1C5BF577"/>
    <w:rsid w:val="25C92AEF"/>
    <w:rsid w:val="2C1F4416"/>
    <w:rsid w:val="304F86AB"/>
    <w:rsid w:val="35C6265C"/>
    <w:rsid w:val="41E6ED31"/>
    <w:rsid w:val="45BE2A96"/>
    <w:rsid w:val="464E3E97"/>
    <w:rsid w:val="47EA0EF8"/>
    <w:rsid w:val="4985DF59"/>
    <w:rsid w:val="4A967DAE"/>
    <w:rsid w:val="66D1F179"/>
    <w:rsid w:val="6C80E028"/>
    <w:rsid w:val="6D4132FD"/>
    <w:rsid w:val="7116A917"/>
    <w:rsid w:val="729FC0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F608E"/>
  <w15:chartTrackingRefBased/>
  <w15:docId w15:val="{638B1466-5DE3-4B3A-8B42-287624C96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B15"/>
    <w:pPr>
      <w:spacing w:line="240" w:lineRule="auto"/>
    </w:pPr>
    <w:rPr>
      <w:rFonts w:ascii="Tahoma" w:hAnsi="Tahoma" w:cs="Times New Roman"/>
    </w:rPr>
  </w:style>
  <w:style w:type="paragraph" w:styleId="Heading1">
    <w:name w:val="heading 1"/>
    <w:basedOn w:val="Normal"/>
    <w:next w:val="Normal"/>
    <w:link w:val="Heading1Char"/>
    <w:autoRedefine/>
    <w:uiPriority w:val="9"/>
    <w:qFormat/>
    <w:rsid w:val="0034277A"/>
    <w:pPr>
      <w:keepNext/>
      <w:keepLines/>
      <w:spacing w:before="240" w:after="120" w:line="276" w:lineRule="auto"/>
      <w:outlineLvl w:val="0"/>
    </w:pPr>
    <w:rPr>
      <w:rFonts w:ascii="Arial" w:eastAsiaTheme="majorEastAsia" w:hAnsi="Arial" w:cs="Arial"/>
      <w:b/>
      <w:color w:val="6C1F71"/>
      <w:sz w:val="28"/>
      <w:szCs w:val="28"/>
    </w:rPr>
  </w:style>
  <w:style w:type="paragraph" w:styleId="Heading2">
    <w:name w:val="heading 2"/>
    <w:basedOn w:val="Normal"/>
    <w:next w:val="Normal"/>
    <w:link w:val="Heading2Char"/>
    <w:uiPriority w:val="9"/>
    <w:unhideWhenUsed/>
    <w:qFormat/>
    <w:rsid w:val="0034277A"/>
    <w:pPr>
      <w:keepNext/>
      <w:keepLines/>
      <w:spacing w:before="240" w:after="120" w:line="276" w:lineRule="auto"/>
      <w:outlineLvl w:val="1"/>
    </w:pPr>
    <w:rPr>
      <w:rFonts w:ascii="Arial" w:eastAsiaTheme="majorEastAsia" w:hAnsi="Arial" w:cstheme="majorBidi"/>
      <w:b/>
      <w:color w:val="6C1F71"/>
      <w:szCs w:val="26"/>
    </w:rPr>
  </w:style>
  <w:style w:type="paragraph" w:styleId="Heading3">
    <w:name w:val="heading 3"/>
    <w:basedOn w:val="Normal"/>
    <w:next w:val="Normal"/>
    <w:link w:val="Heading3Char"/>
    <w:uiPriority w:val="9"/>
    <w:semiHidden/>
    <w:unhideWhenUsed/>
    <w:qFormat/>
    <w:rsid w:val="0034277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71A2"/>
    <w:rPr>
      <w:color w:val="808080"/>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34277A"/>
    <w:rPr>
      <w:rFonts w:eastAsiaTheme="majorEastAsia"/>
      <w:b/>
      <w:color w:val="6C1F71"/>
      <w:sz w:val="28"/>
      <w:szCs w:val="28"/>
    </w:rPr>
  </w:style>
  <w:style w:type="character" w:customStyle="1" w:styleId="Heading2Char">
    <w:name w:val="Heading 2 Char"/>
    <w:basedOn w:val="DefaultParagraphFont"/>
    <w:link w:val="Heading2"/>
    <w:uiPriority w:val="9"/>
    <w:rsid w:val="0034277A"/>
    <w:rPr>
      <w:rFonts w:eastAsiaTheme="majorEastAsia" w:cstheme="majorBidi"/>
      <w:b/>
      <w:color w:val="6C1F71"/>
      <w:szCs w:val="26"/>
    </w:rPr>
  </w:style>
  <w:style w:type="paragraph" w:customStyle="1" w:styleId="ALLIANCETitle">
    <w:name w:val="ALLIANCE Title"/>
    <w:basedOn w:val="Normal"/>
    <w:link w:val="ALLIANCETitleChar"/>
    <w:qFormat/>
    <w:rsid w:val="0034277A"/>
    <w:pPr>
      <w:pBdr>
        <w:bottom w:val="single" w:sz="6" w:space="1" w:color="auto"/>
      </w:pBdr>
      <w:spacing w:before="240" w:after="120"/>
    </w:pPr>
    <w:rPr>
      <w:rFonts w:ascii="Arial" w:eastAsia="Calibri" w:hAnsi="Arial" w:cs="Arial"/>
      <w:b/>
      <w:bCs/>
      <w:color w:val="6C1F71"/>
      <w:sz w:val="32"/>
      <w:szCs w:val="32"/>
    </w:rPr>
  </w:style>
  <w:style w:type="character" w:customStyle="1" w:styleId="ALLIANCETitleChar">
    <w:name w:val="ALLIANCE Title Char"/>
    <w:basedOn w:val="DefaultParagraphFont"/>
    <w:link w:val="ALLIANCETitle"/>
    <w:rsid w:val="0034277A"/>
    <w:rPr>
      <w:rFonts w:eastAsia="Calibri"/>
      <w:b/>
      <w:bCs/>
      <w:color w:val="6C1F71"/>
      <w:sz w:val="32"/>
      <w:szCs w:val="32"/>
    </w:rPr>
  </w:style>
  <w:style w:type="character" w:styleId="Hyperlink">
    <w:name w:val="Hyperlink"/>
    <w:basedOn w:val="DefaultParagraphFont"/>
    <w:uiPriority w:val="99"/>
    <w:unhideWhenUsed/>
    <w:rsid w:val="0034277A"/>
    <w:rPr>
      <w:color w:val="0563C1" w:themeColor="hyperlink"/>
      <w:u w:val="single"/>
    </w:rPr>
  </w:style>
  <w:style w:type="paragraph" w:styleId="EndnoteText">
    <w:name w:val="endnote text"/>
    <w:basedOn w:val="Normal"/>
    <w:link w:val="EndnoteTextChar"/>
    <w:uiPriority w:val="99"/>
    <w:unhideWhenUsed/>
    <w:rsid w:val="0034277A"/>
    <w:rPr>
      <w:rFonts w:ascii="Arial" w:eastAsiaTheme="minorHAnsi" w:hAnsi="Arial" w:cstheme="minorBidi"/>
      <w:sz w:val="20"/>
      <w:szCs w:val="20"/>
    </w:rPr>
  </w:style>
  <w:style w:type="character" w:customStyle="1" w:styleId="EndnoteTextChar">
    <w:name w:val="Endnote Text Char"/>
    <w:basedOn w:val="DefaultParagraphFont"/>
    <w:link w:val="EndnoteText"/>
    <w:uiPriority w:val="99"/>
    <w:rsid w:val="0034277A"/>
    <w:rPr>
      <w:rFonts w:eastAsiaTheme="minorHAnsi" w:cstheme="minorBidi"/>
      <w:sz w:val="20"/>
      <w:szCs w:val="20"/>
    </w:rPr>
  </w:style>
  <w:style w:type="character" w:styleId="EndnoteReference">
    <w:name w:val="endnote reference"/>
    <w:basedOn w:val="DefaultParagraphFont"/>
    <w:uiPriority w:val="99"/>
    <w:unhideWhenUsed/>
    <w:rsid w:val="0034277A"/>
    <w:rPr>
      <w:vertAlign w:val="superscript"/>
    </w:rPr>
  </w:style>
  <w:style w:type="character" w:customStyle="1" w:styleId="Heading3Char">
    <w:name w:val="Heading 3 Char"/>
    <w:basedOn w:val="DefaultParagraphFont"/>
    <w:link w:val="Heading3"/>
    <w:uiPriority w:val="9"/>
    <w:semiHidden/>
    <w:rsid w:val="0034277A"/>
    <w:rPr>
      <w:rFonts w:asciiTheme="majorHAnsi" w:eastAsiaTheme="majorEastAsia" w:hAnsiTheme="majorHAnsi" w:cstheme="majorBidi"/>
      <w:color w:val="1F3763" w:themeColor="accent1" w:themeShade="7F"/>
    </w:rPr>
  </w:style>
  <w:style w:type="character" w:styleId="UnresolvedMention">
    <w:name w:val="Unresolved Mention"/>
    <w:basedOn w:val="DefaultParagraphFont"/>
    <w:uiPriority w:val="99"/>
    <w:semiHidden/>
    <w:unhideWhenUsed/>
    <w:rsid w:val="00146934"/>
    <w:rPr>
      <w:color w:val="605E5C"/>
      <w:shd w:val="clear" w:color="auto" w:fill="E1DFDD"/>
    </w:rPr>
  </w:style>
  <w:style w:type="paragraph" w:styleId="NormalWeb">
    <w:name w:val="Normal (Web)"/>
    <w:basedOn w:val="Normal"/>
    <w:uiPriority w:val="99"/>
    <w:semiHidden/>
    <w:unhideWhenUsed/>
    <w:rsid w:val="00D37DE7"/>
    <w:pPr>
      <w:spacing w:before="100" w:beforeAutospacing="1" w:after="100" w:afterAutospacing="1"/>
    </w:pPr>
    <w:rPr>
      <w:rFonts w:ascii="Times New Roman" w:hAnsi="Times New Roman"/>
      <w:lang w:eastAsia="en-GB"/>
    </w:rPr>
  </w:style>
  <w:style w:type="paragraph" w:customStyle="1" w:styleId="xp1">
    <w:name w:val="x_p1"/>
    <w:basedOn w:val="Normal"/>
    <w:rsid w:val="00B539E0"/>
    <w:pPr>
      <w:spacing w:before="100" w:beforeAutospacing="1" w:after="100" w:afterAutospacing="1"/>
    </w:pPr>
    <w:rPr>
      <w:rFonts w:ascii="Calibri" w:eastAsiaTheme="minorHAnsi" w:hAnsi="Calibri" w:cs="Calibri"/>
      <w:sz w:val="22"/>
      <w:szCs w:val="22"/>
      <w:lang w:eastAsia="en-GB"/>
    </w:rPr>
  </w:style>
  <w:style w:type="character" w:customStyle="1" w:styleId="xs1">
    <w:name w:val="x_s1"/>
    <w:basedOn w:val="DefaultParagraphFont"/>
    <w:rsid w:val="00B539E0"/>
  </w:style>
  <w:style w:type="character" w:customStyle="1" w:styleId="normaltextrun">
    <w:name w:val="normaltextrun"/>
    <w:basedOn w:val="DefaultParagraphFont"/>
    <w:rsid w:val="008B47C7"/>
  </w:style>
  <w:style w:type="character" w:customStyle="1" w:styleId="eop">
    <w:name w:val="eop"/>
    <w:basedOn w:val="DefaultParagraphFont"/>
    <w:rsid w:val="008B4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0478">
      <w:bodyDiv w:val="1"/>
      <w:marLeft w:val="0"/>
      <w:marRight w:val="0"/>
      <w:marTop w:val="0"/>
      <w:marBottom w:val="0"/>
      <w:divBdr>
        <w:top w:val="none" w:sz="0" w:space="0" w:color="auto"/>
        <w:left w:val="none" w:sz="0" w:space="0" w:color="auto"/>
        <w:bottom w:val="none" w:sz="0" w:space="0" w:color="auto"/>
        <w:right w:val="none" w:sz="0" w:space="0" w:color="auto"/>
      </w:divBdr>
      <w:divsChild>
        <w:div w:id="679352403">
          <w:marLeft w:val="0"/>
          <w:marRight w:val="0"/>
          <w:marTop w:val="0"/>
          <w:marBottom w:val="0"/>
          <w:divBdr>
            <w:top w:val="none" w:sz="0" w:space="0" w:color="auto"/>
            <w:left w:val="none" w:sz="0" w:space="0" w:color="auto"/>
            <w:bottom w:val="none" w:sz="0" w:space="0" w:color="auto"/>
            <w:right w:val="none" w:sz="0" w:space="0" w:color="auto"/>
          </w:divBdr>
        </w:div>
        <w:div w:id="1087650304">
          <w:marLeft w:val="0"/>
          <w:marRight w:val="0"/>
          <w:marTop w:val="0"/>
          <w:marBottom w:val="0"/>
          <w:divBdr>
            <w:top w:val="none" w:sz="0" w:space="0" w:color="auto"/>
            <w:left w:val="none" w:sz="0" w:space="0" w:color="auto"/>
            <w:bottom w:val="none" w:sz="0" w:space="0" w:color="auto"/>
            <w:right w:val="none" w:sz="0" w:space="0" w:color="auto"/>
          </w:divBdr>
        </w:div>
        <w:div w:id="820997217">
          <w:marLeft w:val="0"/>
          <w:marRight w:val="0"/>
          <w:marTop w:val="0"/>
          <w:marBottom w:val="0"/>
          <w:divBdr>
            <w:top w:val="none" w:sz="0" w:space="0" w:color="auto"/>
            <w:left w:val="none" w:sz="0" w:space="0" w:color="auto"/>
            <w:bottom w:val="none" w:sz="0" w:space="0" w:color="auto"/>
            <w:right w:val="none" w:sz="0" w:space="0" w:color="auto"/>
          </w:divBdr>
        </w:div>
        <w:div w:id="1764033890">
          <w:marLeft w:val="0"/>
          <w:marRight w:val="0"/>
          <w:marTop w:val="0"/>
          <w:marBottom w:val="0"/>
          <w:divBdr>
            <w:top w:val="none" w:sz="0" w:space="0" w:color="auto"/>
            <w:left w:val="none" w:sz="0" w:space="0" w:color="auto"/>
            <w:bottom w:val="none" w:sz="0" w:space="0" w:color="auto"/>
            <w:right w:val="none" w:sz="0" w:space="0" w:color="auto"/>
          </w:divBdr>
        </w:div>
        <w:div w:id="1317496472">
          <w:marLeft w:val="0"/>
          <w:marRight w:val="0"/>
          <w:marTop w:val="0"/>
          <w:marBottom w:val="0"/>
          <w:divBdr>
            <w:top w:val="none" w:sz="0" w:space="0" w:color="auto"/>
            <w:left w:val="none" w:sz="0" w:space="0" w:color="auto"/>
            <w:bottom w:val="none" w:sz="0" w:space="0" w:color="auto"/>
            <w:right w:val="none" w:sz="0" w:space="0" w:color="auto"/>
          </w:divBdr>
          <w:divsChild>
            <w:div w:id="417097543">
              <w:marLeft w:val="0"/>
              <w:marRight w:val="0"/>
              <w:marTop w:val="0"/>
              <w:marBottom w:val="0"/>
              <w:divBdr>
                <w:top w:val="none" w:sz="0" w:space="0" w:color="auto"/>
                <w:left w:val="none" w:sz="0" w:space="0" w:color="auto"/>
                <w:bottom w:val="none" w:sz="0" w:space="0" w:color="auto"/>
                <w:right w:val="none" w:sz="0" w:space="0" w:color="auto"/>
              </w:divBdr>
            </w:div>
            <w:div w:id="1753432137">
              <w:marLeft w:val="0"/>
              <w:marRight w:val="0"/>
              <w:marTop w:val="0"/>
              <w:marBottom w:val="0"/>
              <w:divBdr>
                <w:top w:val="none" w:sz="0" w:space="0" w:color="auto"/>
                <w:left w:val="none" w:sz="0" w:space="0" w:color="auto"/>
                <w:bottom w:val="none" w:sz="0" w:space="0" w:color="auto"/>
                <w:right w:val="none" w:sz="0" w:space="0" w:color="auto"/>
              </w:divBdr>
            </w:div>
            <w:div w:id="1272544195">
              <w:marLeft w:val="0"/>
              <w:marRight w:val="0"/>
              <w:marTop w:val="0"/>
              <w:marBottom w:val="0"/>
              <w:divBdr>
                <w:top w:val="none" w:sz="0" w:space="0" w:color="auto"/>
                <w:left w:val="none" w:sz="0" w:space="0" w:color="auto"/>
                <w:bottom w:val="none" w:sz="0" w:space="0" w:color="auto"/>
                <w:right w:val="none" w:sz="0" w:space="0" w:color="auto"/>
              </w:divBdr>
            </w:div>
            <w:div w:id="220874079">
              <w:marLeft w:val="0"/>
              <w:marRight w:val="0"/>
              <w:marTop w:val="0"/>
              <w:marBottom w:val="0"/>
              <w:divBdr>
                <w:top w:val="none" w:sz="0" w:space="0" w:color="auto"/>
                <w:left w:val="none" w:sz="0" w:space="0" w:color="auto"/>
                <w:bottom w:val="none" w:sz="0" w:space="0" w:color="auto"/>
                <w:right w:val="none" w:sz="0" w:space="0" w:color="auto"/>
              </w:divBdr>
            </w:div>
            <w:div w:id="1614559161">
              <w:marLeft w:val="0"/>
              <w:marRight w:val="0"/>
              <w:marTop w:val="0"/>
              <w:marBottom w:val="0"/>
              <w:divBdr>
                <w:top w:val="none" w:sz="0" w:space="0" w:color="auto"/>
                <w:left w:val="none" w:sz="0" w:space="0" w:color="auto"/>
                <w:bottom w:val="none" w:sz="0" w:space="0" w:color="auto"/>
                <w:right w:val="none" w:sz="0" w:space="0" w:color="auto"/>
              </w:divBdr>
            </w:div>
          </w:divsChild>
        </w:div>
        <w:div w:id="1798570782">
          <w:marLeft w:val="0"/>
          <w:marRight w:val="0"/>
          <w:marTop w:val="0"/>
          <w:marBottom w:val="0"/>
          <w:divBdr>
            <w:top w:val="none" w:sz="0" w:space="0" w:color="auto"/>
            <w:left w:val="none" w:sz="0" w:space="0" w:color="auto"/>
            <w:bottom w:val="none" w:sz="0" w:space="0" w:color="auto"/>
            <w:right w:val="none" w:sz="0" w:space="0" w:color="auto"/>
          </w:divBdr>
          <w:divsChild>
            <w:div w:id="1797915180">
              <w:marLeft w:val="0"/>
              <w:marRight w:val="0"/>
              <w:marTop w:val="0"/>
              <w:marBottom w:val="0"/>
              <w:divBdr>
                <w:top w:val="none" w:sz="0" w:space="0" w:color="auto"/>
                <w:left w:val="none" w:sz="0" w:space="0" w:color="auto"/>
                <w:bottom w:val="none" w:sz="0" w:space="0" w:color="auto"/>
                <w:right w:val="none" w:sz="0" w:space="0" w:color="auto"/>
              </w:divBdr>
            </w:div>
            <w:div w:id="1975871487">
              <w:marLeft w:val="0"/>
              <w:marRight w:val="0"/>
              <w:marTop w:val="0"/>
              <w:marBottom w:val="0"/>
              <w:divBdr>
                <w:top w:val="none" w:sz="0" w:space="0" w:color="auto"/>
                <w:left w:val="none" w:sz="0" w:space="0" w:color="auto"/>
                <w:bottom w:val="none" w:sz="0" w:space="0" w:color="auto"/>
                <w:right w:val="none" w:sz="0" w:space="0" w:color="auto"/>
              </w:divBdr>
            </w:div>
            <w:div w:id="1066027028">
              <w:marLeft w:val="0"/>
              <w:marRight w:val="0"/>
              <w:marTop w:val="0"/>
              <w:marBottom w:val="0"/>
              <w:divBdr>
                <w:top w:val="none" w:sz="0" w:space="0" w:color="auto"/>
                <w:left w:val="none" w:sz="0" w:space="0" w:color="auto"/>
                <w:bottom w:val="none" w:sz="0" w:space="0" w:color="auto"/>
                <w:right w:val="none" w:sz="0" w:space="0" w:color="auto"/>
              </w:divBdr>
            </w:div>
            <w:div w:id="1357926935">
              <w:marLeft w:val="0"/>
              <w:marRight w:val="0"/>
              <w:marTop w:val="0"/>
              <w:marBottom w:val="0"/>
              <w:divBdr>
                <w:top w:val="none" w:sz="0" w:space="0" w:color="auto"/>
                <w:left w:val="none" w:sz="0" w:space="0" w:color="auto"/>
                <w:bottom w:val="none" w:sz="0" w:space="0" w:color="auto"/>
                <w:right w:val="none" w:sz="0" w:space="0" w:color="auto"/>
              </w:divBdr>
            </w:div>
            <w:div w:id="1343818665">
              <w:marLeft w:val="0"/>
              <w:marRight w:val="0"/>
              <w:marTop w:val="0"/>
              <w:marBottom w:val="0"/>
              <w:divBdr>
                <w:top w:val="none" w:sz="0" w:space="0" w:color="auto"/>
                <w:left w:val="none" w:sz="0" w:space="0" w:color="auto"/>
                <w:bottom w:val="none" w:sz="0" w:space="0" w:color="auto"/>
                <w:right w:val="none" w:sz="0" w:space="0" w:color="auto"/>
              </w:divBdr>
            </w:div>
          </w:divsChild>
        </w:div>
        <w:div w:id="504712973">
          <w:marLeft w:val="0"/>
          <w:marRight w:val="0"/>
          <w:marTop w:val="0"/>
          <w:marBottom w:val="0"/>
          <w:divBdr>
            <w:top w:val="none" w:sz="0" w:space="0" w:color="auto"/>
            <w:left w:val="none" w:sz="0" w:space="0" w:color="auto"/>
            <w:bottom w:val="none" w:sz="0" w:space="0" w:color="auto"/>
            <w:right w:val="none" w:sz="0" w:space="0" w:color="auto"/>
          </w:divBdr>
          <w:divsChild>
            <w:div w:id="684021300">
              <w:marLeft w:val="0"/>
              <w:marRight w:val="0"/>
              <w:marTop w:val="0"/>
              <w:marBottom w:val="0"/>
              <w:divBdr>
                <w:top w:val="none" w:sz="0" w:space="0" w:color="auto"/>
                <w:left w:val="none" w:sz="0" w:space="0" w:color="auto"/>
                <w:bottom w:val="none" w:sz="0" w:space="0" w:color="auto"/>
                <w:right w:val="none" w:sz="0" w:space="0" w:color="auto"/>
              </w:divBdr>
            </w:div>
            <w:div w:id="620914757">
              <w:marLeft w:val="0"/>
              <w:marRight w:val="0"/>
              <w:marTop w:val="0"/>
              <w:marBottom w:val="0"/>
              <w:divBdr>
                <w:top w:val="none" w:sz="0" w:space="0" w:color="auto"/>
                <w:left w:val="none" w:sz="0" w:space="0" w:color="auto"/>
                <w:bottom w:val="none" w:sz="0" w:space="0" w:color="auto"/>
                <w:right w:val="none" w:sz="0" w:space="0" w:color="auto"/>
              </w:divBdr>
            </w:div>
            <w:div w:id="1122966604">
              <w:marLeft w:val="0"/>
              <w:marRight w:val="0"/>
              <w:marTop w:val="0"/>
              <w:marBottom w:val="0"/>
              <w:divBdr>
                <w:top w:val="none" w:sz="0" w:space="0" w:color="auto"/>
                <w:left w:val="none" w:sz="0" w:space="0" w:color="auto"/>
                <w:bottom w:val="none" w:sz="0" w:space="0" w:color="auto"/>
                <w:right w:val="none" w:sz="0" w:space="0" w:color="auto"/>
              </w:divBdr>
            </w:div>
            <w:div w:id="534197296">
              <w:marLeft w:val="0"/>
              <w:marRight w:val="0"/>
              <w:marTop w:val="0"/>
              <w:marBottom w:val="0"/>
              <w:divBdr>
                <w:top w:val="none" w:sz="0" w:space="0" w:color="auto"/>
                <w:left w:val="none" w:sz="0" w:space="0" w:color="auto"/>
                <w:bottom w:val="none" w:sz="0" w:space="0" w:color="auto"/>
                <w:right w:val="none" w:sz="0" w:space="0" w:color="auto"/>
              </w:divBdr>
            </w:div>
            <w:div w:id="905993233">
              <w:marLeft w:val="0"/>
              <w:marRight w:val="0"/>
              <w:marTop w:val="0"/>
              <w:marBottom w:val="0"/>
              <w:divBdr>
                <w:top w:val="none" w:sz="0" w:space="0" w:color="auto"/>
                <w:left w:val="none" w:sz="0" w:space="0" w:color="auto"/>
                <w:bottom w:val="none" w:sz="0" w:space="0" w:color="auto"/>
                <w:right w:val="none" w:sz="0" w:space="0" w:color="auto"/>
              </w:divBdr>
            </w:div>
          </w:divsChild>
        </w:div>
        <w:div w:id="848981909">
          <w:marLeft w:val="0"/>
          <w:marRight w:val="0"/>
          <w:marTop w:val="0"/>
          <w:marBottom w:val="0"/>
          <w:divBdr>
            <w:top w:val="none" w:sz="0" w:space="0" w:color="auto"/>
            <w:left w:val="none" w:sz="0" w:space="0" w:color="auto"/>
            <w:bottom w:val="none" w:sz="0" w:space="0" w:color="auto"/>
            <w:right w:val="none" w:sz="0" w:space="0" w:color="auto"/>
          </w:divBdr>
        </w:div>
        <w:div w:id="1517423453">
          <w:marLeft w:val="0"/>
          <w:marRight w:val="0"/>
          <w:marTop w:val="0"/>
          <w:marBottom w:val="0"/>
          <w:divBdr>
            <w:top w:val="none" w:sz="0" w:space="0" w:color="auto"/>
            <w:left w:val="none" w:sz="0" w:space="0" w:color="auto"/>
            <w:bottom w:val="none" w:sz="0" w:space="0" w:color="auto"/>
            <w:right w:val="none" w:sz="0" w:space="0" w:color="auto"/>
          </w:divBdr>
        </w:div>
      </w:divsChild>
    </w:div>
    <w:div w:id="24067578">
      <w:bodyDiv w:val="1"/>
      <w:marLeft w:val="0"/>
      <w:marRight w:val="0"/>
      <w:marTop w:val="0"/>
      <w:marBottom w:val="0"/>
      <w:divBdr>
        <w:top w:val="none" w:sz="0" w:space="0" w:color="auto"/>
        <w:left w:val="none" w:sz="0" w:space="0" w:color="auto"/>
        <w:bottom w:val="none" w:sz="0" w:space="0" w:color="auto"/>
        <w:right w:val="none" w:sz="0" w:space="0" w:color="auto"/>
      </w:divBdr>
    </w:div>
    <w:div w:id="555315053">
      <w:bodyDiv w:val="1"/>
      <w:marLeft w:val="0"/>
      <w:marRight w:val="0"/>
      <w:marTop w:val="0"/>
      <w:marBottom w:val="0"/>
      <w:divBdr>
        <w:top w:val="none" w:sz="0" w:space="0" w:color="auto"/>
        <w:left w:val="none" w:sz="0" w:space="0" w:color="auto"/>
        <w:bottom w:val="none" w:sz="0" w:space="0" w:color="auto"/>
        <w:right w:val="none" w:sz="0" w:space="0" w:color="auto"/>
      </w:divBdr>
    </w:div>
    <w:div w:id="774709543">
      <w:bodyDiv w:val="1"/>
      <w:marLeft w:val="0"/>
      <w:marRight w:val="0"/>
      <w:marTop w:val="0"/>
      <w:marBottom w:val="0"/>
      <w:divBdr>
        <w:top w:val="none" w:sz="0" w:space="0" w:color="auto"/>
        <w:left w:val="none" w:sz="0" w:space="0" w:color="auto"/>
        <w:bottom w:val="none" w:sz="0" w:space="0" w:color="auto"/>
        <w:right w:val="none" w:sz="0" w:space="0" w:color="auto"/>
      </w:divBdr>
    </w:div>
    <w:div w:id="851797286">
      <w:bodyDiv w:val="1"/>
      <w:marLeft w:val="0"/>
      <w:marRight w:val="0"/>
      <w:marTop w:val="0"/>
      <w:marBottom w:val="0"/>
      <w:divBdr>
        <w:top w:val="none" w:sz="0" w:space="0" w:color="auto"/>
        <w:left w:val="none" w:sz="0" w:space="0" w:color="auto"/>
        <w:bottom w:val="none" w:sz="0" w:space="0" w:color="auto"/>
        <w:right w:val="none" w:sz="0" w:space="0" w:color="auto"/>
      </w:divBdr>
      <w:divsChild>
        <w:div w:id="444346014">
          <w:marLeft w:val="0"/>
          <w:marRight w:val="0"/>
          <w:marTop w:val="0"/>
          <w:marBottom w:val="0"/>
          <w:divBdr>
            <w:top w:val="none" w:sz="0" w:space="0" w:color="auto"/>
            <w:left w:val="none" w:sz="0" w:space="0" w:color="auto"/>
            <w:bottom w:val="none" w:sz="0" w:space="0" w:color="auto"/>
            <w:right w:val="none" w:sz="0" w:space="0" w:color="auto"/>
          </w:divBdr>
        </w:div>
        <w:div w:id="77677435">
          <w:marLeft w:val="0"/>
          <w:marRight w:val="0"/>
          <w:marTop w:val="0"/>
          <w:marBottom w:val="0"/>
          <w:divBdr>
            <w:top w:val="none" w:sz="0" w:space="0" w:color="auto"/>
            <w:left w:val="none" w:sz="0" w:space="0" w:color="auto"/>
            <w:bottom w:val="none" w:sz="0" w:space="0" w:color="auto"/>
            <w:right w:val="none" w:sz="0" w:space="0" w:color="auto"/>
          </w:divBdr>
        </w:div>
        <w:div w:id="1504515444">
          <w:marLeft w:val="0"/>
          <w:marRight w:val="0"/>
          <w:marTop w:val="0"/>
          <w:marBottom w:val="0"/>
          <w:divBdr>
            <w:top w:val="none" w:sz="0" w:space="0" w:color="auto"/>
            <w:left w:val="none" w:sz="0" w:space="0" w:color="auto"/>
            <w:bottom w:val="none" w:sz="0" w:space="0" w:color="auto"/>
            <w:right w:val="none" w:sz="0" w:space="0" w:color="auto"/>
          </w:divBdr>
        </w:div>
        <w:div w:id="66998025">
          <w:marLeft w:val="0"/>
          <w:marRight w:val="0"/>
          <w:marTop w:val="0"/>
          <w:marBottom w:val="0"/>
          <w:divBdr>
            <w:top w:val="none" w:sz="0" w:space="0" w:color="auto"/>
            <w:left w:val="none" w:sz="0" w:space="0" w:color="auto"/>
            <w:bottom w:val="none" w:sz="0" w:space="0" w:color="auto"/>
            <w:right w:val="none" w:sz="0" w:space="0" w:color="auto"/>
          </w:divBdr>
        </w:div>
        <w:div w:id="672493812">
          <w:marLeft w:val="0"/>
          <w:marRight w:val="0"/>
          <w:marTop w:val="0"/>
          <w:marBottom w:val="0"/>
          <w:divBdr>
            <w:top w:val="none" w:sz="0" w:space="0" w:color="auto"/>
            <w:left w:val="none" w:sz="0" w:space="0" w:color="auto"/>
            <w:bottom w:val="none" w:sz="0" w:space="0" w:color="auto"/>
            <w:right w:val="none" w:sz="0" w:space="0" w:color="auto"/>
          </w:divBdr>
          <w:divsChild>
            <w:div w:id="927733410">
              <w:marLeft w:val="0"/>
              <w:marRight w:val="0"/>
              <w:marTop w:val="0"/>
              <w:marBottom w:val="0"/>
              <w:divBdr>
                <w:top w:val="none" w:sz="0" w:space="0" w:color="auto"/>
                <w:left w:val="none" w:sz="0" w:space="0" w:color="auto"/>
                <w:bottom w:val="none" w:sz="0" w:space="0" w:color="auto"/>
                <w:right w:val="none" w:sz="0" w:space="0" w:color="auto"/>
              </w:divBdr>
            </w:div>
            <w:div w:id="935094260">
              <w:marLeft w:val="0"/>
              <w:marRight w:val="0"/>
              <w:marTop w:val="0"/>
              <w:marBottom w:val="0"/>
              <w:divBdr>
                <w:top w:val="none" w:sz="0" w:space="0" w:color="auto"/>
                <w:left w:val="none" w:sz="0" w:space="0" w:color="auto"/>
                <w:bottom w:val="none" w:sz="0" w:space="0" w:color="auto"/>
                <w:right w:val="none" w:sz="0" w:space="0" w:color="auto"/>
              </w:divBdr>
            </w:div>
            <w:div w:id="289484524">
              <w:marLeft w:val="0"/>
              <w:marRight w:val="0"/>
              <w:marTop w:val="0"/>
              <w:marBottom w:val="0"/>
              <w:divBdr>
                <w:top w:val="none" w:sz="0" w:space="0" w:color="auto"/>
                <w:left w:val="none" w:sz="0" w:space="0" w:color="auto"/>
                <w:bottom w:val="none" w:sz="0" w:space="0" w:color="auto"/>
                <w:right w:val="none" w:sz="0" w:space="0" w:color="auto"/>
              </w:divBdr>
            </w:div>
            <w:div w:id="683289297">
              <w:marLeft w:val="0"/>
              <w:marRight w:val="0"/>
              <w:marTop w:val="0"/>
              <w:marBottom w:val="0"/>
              <w:divBdr>
                <w:top w:val="none" w:sz="0" w:space="0" w:color="auto"/>
                <w:left w:val="none" w:sz="0" w:space="0" w:color="auto"/>
                <w:bottom w:val="none" w:sz="0" w:space="0" w:color="auto"/>
                <w:right w:val="none" w:sz="0" w:space="0" w:color="auto"/>
              </w:divBdr>
            </w:div>
            <w:div w:id="835191315">
              <w:marLeft w:val="0"/>
              <w:marRight w:val="0"/>
              <w:marTop w:val="0"/>
              <w:marBottom w:val="0"/>
              <w:divBdr>
                <w:top w:val="none" w:sz="0" w:space="0" w:color="auto"/>
                <w:left w:val="none" w:sz="0" w:space="0" w:color="auto"/>
                <w:bottom w:val="none" w:sz="0" w:space="0" w:color="auto"/>
                <w:right w:val="none" w:sz="0" w:space="0" w:color="auto"/>
              </w:divBdr>
            </w:div>
          </w:divsChild>
        </w:div>
        <w:div w:id="621500524">
          <w:marLeft w:val="0"/>
          <w:marRight w:val="0"/>
          <w:marTop w:val="0"/>
          <w:marBottom w:val="0"/>
          <w:divBdr>
            <w:top w:val="none" w:sz="0" w:space="0" w:color="auto"/>
            <w:left w:val="none" w:sz="0" w:space="0" w:color="auto"/>
            <w:bottom w:val="none" w:sz="0" w:space="0" w:color="auto"/>
            <w:right w:val="none" w:sz="0" w:space="0" w:color="auto"/>
          </w:divBdr>
          <w:divsChild>
            <w:div w:id="2002812609">
              <w:marLeft w:val="0"/>
              <w:marRight w:val="0"/>
              <w:marTop w:val="0"/>
              <w:marBottom w:val="0"/>
              <w:divBdr>
                <w:top w:val="none" w:sz="0" w:space="0" w:color="auto"/>
                <w:left w:val="none" w:sz="0" w:space="0" w:color="auto"/>
                <w:bottom w:val="none" w:sz="0" w:space="0" w:color="auto"/>
                <w:right w:val="none" w:sz="0" w:space="0" w:color="auto"/>
              </w:divBdr>
            </w:div>
            <w:div w:id="9845603">
              <w:marLeft w:val="0"/>
              <w:marRight w:val="0"/>
              <w:marTop w:val="0"/>
              <w:marBottom w:val="0"/>
              <w:divBdr>
                <w:top w:val="none" w:sz="0" w:space="0" w:color="auto"/>
                <w:left w:val="none" w:sz="0" w:space="0" w:color="auto"/>
                <w:bottom w:val="none" w:sz="0" w:space="0" w:color="auto"/>
                <w:right w:val="none" w:sz="0" w:space="0" w:color="auto"/>
              </w:divBdr>
            </w:div>
            <w:div w:id="1902709514">
              <w:marLeft w:val="0"/>
              <w:marRight w:val="0"/>
              <w:marTop w:val="0"/>
              <w:marBottom w:val="0"/>
              <w:divBdr>
                <w:top w:val="none" w:sz="0" w:space="0" w:color="auto"/>
                <w:left w:val="none" w:sz="0" w:space="0" w:color="auto"/>
                <w:bottom w:val="none" w:sz="0" w:space="0" w:color="auto"/>
                <w:right w:val="none" w:sz="0" w:space="0" w:color="auto"/>
              </w:divBdr>
            </w:div>
            <w:div w:id="304049424">
              <w:marLeft w:val="0"/>
              <w:marRight w:val="0"/>
              <w:marTop w:val="0"/>
              <w:marBottom w:val="0"/>
              <w:divBdr>
                <w:top w:val="none" w:sz="0" w:space="0" w:color="auto"/>
                <w:left w:val="none" w:sz="0" w:space="0" w:color="auto"/>
                <w:bottom w:val="none" w:sz="0" w:space="0" w:color="auto"/>
                <w:right w:val="none" w:sz="0" w:space="0" w:color="auto"/>
              </w:divBdr>
            </w:div>
            <w:div w:id="643897220">
              <w:marLeft w:val="0"/>
              <w:marRight w:val="0"/>
              <w:marTop w:val="0"/>
              <w:marBottom w:val="0"/>
              <w:divBdr>
                <w:top w:val="none" w:sz="0" w:space="0" w:color="auto"/>
                <w:left w:val="none" w:sz="0" w:space="0" w:color="auto"/>
                <w:bottom w:val="none" w:sz="0" w:space="0" w:color="auto"/>
                <w:right w:val="none" w:sz="0" w:space="0" w:color="auto"/>
              </w:divBdr>
            </w:div>
          </w:divsChild>
        </w:div>
        <w:div w:id="812062292">
          <w:marLeft w:val="0"/>
          <w:marRight w:val="0"/>
          <w:marTop w:val="0"/>
          <w:marBottom w:val="0"/>
          <w:divBdr>
            <w:top w:val="none" w:sz="0" w:space="0" w:color="auto"/>
            <w:left w:val="none" w:sz="0" w:space="0" w:color="auto"/>
            <w:bottom w:val="none" w:sz="0" w:space="0" w:color="auto"/>
            <w:right w:val="none" w:sz="0" w:space="0" w:color="auto"/>
          </w:divBdr>
          <w:divsChild>
            <w:div w:id="1511945888">
              <w:marLeft w:val="0"/>
              <w:marRight w:val="0"/>
              <w:marTop w:val="0"/>
              <w:marBottom w:val="0"/>
              <w:divBdr>
                <w:top w:val="none" w:sz="0" w:space="0" w:color="auto"/>
                <w:left w:val="none" w:sz="0" w:space="0" w:color="auto"/>
                <w:bottom w:val="none" w:sz="0" w:space="0" w:color="auto"/>
                <w:right w:val="none" w:sz="0" w:space="0" w:color="auto"/>
              </w:divBdr>
            </w:div>
            <w:div w:id="843594517">
              <w:marLeft w:val="0"/>
              <w:marRight w:val="0"/>
              <w:marTop w:val="0"/>
              <w:marBottom w:val="0"/>
              <w:divBdr>
                <w:top w:val="none" w:sz="0" w:space="0" w:color="auto"/>
                <w:left w:val="none" w:sz="0" w:space="0" w:color="auto"/>
                <w:bottom w:val="none" w:sz="0" w:space="0" w:color="auto"/>
                <w:right w:val="none" w:sz="0" w:space="0" w:color="auto"/>
              </w:divBdr>
            </w:div>
            <w:div w:id="745345842">
              <w:marLeft w:val="0"/>
              <w:marRight w:val="0"/>
              <w:marTop w:val="0"/>
              <w:marBottom w:val="0"/>
              <w:divBdr>
                <w:top w:val="none" w:sz="0" w:space="0" w:color="auto"/>
                <w:left w:val="none" w:sz="0" w:space="0" w:color="auto"/>
                <w:bottom w:val="none" w:sz="0" w:space="0" w:color="auto"/>
                <w:right w:val="none" w:sz="0" w:space="0" w:color="auto"/>
              </w:divBdr>
            </w:div>
            <w:div w:id="1753812621">
              <w:marLeft w:val="0"/>
              <w:marRight w:val="0"/>
              <w:marTop w:val="0"/>
              <w:marBottom w:val="0"/>
              <w:divBdr>
                <w:top w:val="none" w:sz="0" w:space="0" w:color="auto"/>
                <w:left w:val="none" w:sz="0" w:space="0" w:color="auto"/>
                <w:bottom w:val="none" w:sz="0" w:space="0" w:color="auto"/>
                <w:right w:val="none" w:sz="0" w:space="0" w:color="auto"/>
              </w:divBdr>
            </w:div>
            <w:div w:id="1051419970">
              <w:marLeft w:val="0"/>
              <w:marRight w:val="0"/>
              <w:marTop w:val="0"/>
              <w:marBottom w:val="0"/>
              <w:divBdr>
                <w:top w:val="none" w:sz="0" w:space="0" w:color="auto"/>
                <w:left w:val="none" w:sz="0" w:space="0" w:color="auto"/>
                <w:bottom w:val="none" w:sz="0" w:space="0" w:color="auto"/>
                <w:right w:val="none" w:sz="0" w:space="0" w:color="auto"/>
              </w:divBdr>
            </w:div>
          </w:divsChild>
        </w:div>
        <w:div w:id="581722787">
          <w:marLeft w:val="0"/>
          <w:marRight w:val="0"/>
          <w:marTop w:val="0"/>
          <w:marBottom w:val="0"/>
          <w:divBdr>
            <w:top w:val="none" w:sz="0" w:space="0" w:color="auto"/>
            <w:left w:val="none" w:sz="0" w:space="0" w:color="auto"/>
            <w:bottom w:val="none" w:sz="0" w:space="0" w:color="auto"/>
            <w:right w:val="none" w:sz="0" w:space="0" w:color="auto"/>
          </w:divBdr>
        </w:div>
        <w:div w:id="648362279">
          <w:marLeft w:val="0"/>
          <w:marRight w:val="0"/>
          <w:marTop w:val="0"/>
          <w:marBottom w:val="0"/>
          <w:divBdr>
            <w:top w:val="none" w:sz="0" w:space="0" w:color="auto"/>
            <w:left w:val="none" w:sz="0" w:space="0" w:color="auto"/>
            <w:bottom w:val="none" w:sz="0" w:space="0" w:color="auto"/>
            <w:right w:val="none" w:sz="0" w:space="0" w:color="auto"/>
          </w:divBdr>
        </w:div>
      </w:divsChild>
    </w:div>
    <w:div w:id="1073772224">
      <w:bodyDiv w:val="1"/>
      <w:marLeft w:val="0"/>
      <w:marRight w:val="0"/>
      <w:marTop w:val="0"/>
      <w:marBottom w:val="0"/>
      <w:divBdr>
        <w:top w:val="none" w:sz="0" w:space="0" w:color="auto"/>
        <w:left w:val="none" w:sz="0" w:space="0" w:color="auto"/>
        <w:bottom w:val="none" w:sz="0" w:space="0" w:color="auto"/>
        <w:right w:val="none" w:sz="0" w:space="0" w:color="auto"/>
      </w:divBdr>
    </w:div>
    <w:div w:id="1440100690">
      <w:bodyDiv w:val="1"/>
      <w:marLeft w:val="0"/>
      <w:marRight w:val="0"/>
      <w:marTop w:val="0"/>
      <w:marBottom w:val="0"/>
      <w:divBdr>
        <w:top w:val="none" w:sz="0" w:space="0" w:color="auto"/>
        <w:left w:val="none" w:sz="0" w:space="0" w:color="auto"/>
        <w:bottom w:val="none" w:sz="0" w:space="0" w:color="auto"/>
        <w:right w:val="none" w:sz="0" w:space="0" w:color="auto"/>
      </w:divBdr>
    </w:div>
    <w:div w:id="1646545448">
      <w:bodyDiv w:val="1"/>
      <w:marLeft w:val="0"/>
      <w:marRight w:val="0"/>
      <w:marTop w:val="0"/>
      <w:marBottom w:val="0"/>
      <w:divBdr>
        <w:top w:val="none" w:sz="0" w:space="0" w:color="auto"/>
        <w:left w:val="none" w:sz="0" w:space="0" w:color="auto"/>
        <w:bottom w:val="none" w:sz="0" w:space="0" w:color="auto"/>
        <w:right w:val="none" w:sz="0" w:space="0" w:color="auto"/>
      </w:divBdr>
    </w:div>
    <w:div w:id="1682246152">
      <w:bodyDiv w:val="1"/>
      <w:marLeft w:val="0"/>
      <w:marRight w:val="0"/>
      <w:marTop w:val="0"/>
      <w:marBottom w:val="0"/>
      <w:divBdr>
        <w:top w:val="none" w:sz="0" w:space="0" w:color="auto"/>
        <w:left w:val="none" w:sz="0" w:space="0" w:color="auto"/>
        <w:bottom w:val="none" w:sz="0" w:space="0" w:color="auto"/>
        <w:right w:val="none" w:sz="0" w:space="0" w:color="auto"/>
      </w:divBdr>
    </w:div>
    <w:div w:id="1829205539">
      <w:bodyDiv w:val="1"/>
      <w:marLeft w:val="0"/>
      <w:marRight w:val="0"/>
      <w:marTop w:val="0"/>
      <w:marBottom w:val="0"/>
      <w:divBdr>
        <w:top w:val="none" w:sz="0" w:space="0" w:color="auto"/>
        <w:left w:val="none" w:sz="0" w:space="0" w:color="auto"/>
        <w:bottom w:val="none" w:sz="0" w:space="0" w:color="auto"/>
        <w:right w:val="none" w:sz="0" w:space="0" w:color="auto"/>
      </w:divBdr>
    </w:div>
    <w:div w:id="192001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ionamcdonald@sightscotland.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lp@sightscotland.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1AAEA05-6D6A-4618-BBE3-4BB2E4805C2D}"/>
      </w:docPartPr>
      <w:docPartBody>
        <w:p w:rsidR="00F73A63" w:rsidRDefault="00B16FE1">
          <w:r w:rsidRPr="00D5032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FS Me">
    <w:panose1 w:val="02000506040000020004"/>
    <w:charset w:val="00"/>
    <w:family w:val="modern"/>
    <w:notTrueType/>
    <w:pitch w:val="variable"/>
    <w:sig w:usb0="A000002F" w:usb1="5000606A" w:usb2="000000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FE1"/>
    <w:rsid w:val="009120A3"/>
    <w:rsid w:val="00B16FE1"/>
    <w:rsid w:val="00CE60F7"/>
    <w:rsid w:val="00EC0A92"/>
    <w:rsid w:val="00F73A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6F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9ca3a1f-4144-4331-b5a3-569750b29ca5" xsi:nil="true"/>
    <lcf76f155ced4ddcb4097134ff3c332f xmlns="277c226b-7e25-42f5-8bb2-380777e0014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4D793C31BF04FAFDD258A02B0BB52" ma:contentTypeVersion="17" ma:contentTypeDescription="Create a new document." ma:contentTypeScope="" ma:versionID="a419c3b41893e0970a5530133b2c8907">
  <xsd:schema xmlns:xsd="http://www.w3.org/2001/XMLSchema" xmlns:xs="http://www.w3.org/2001/XMLSchema" xmlns:p="http://schemas.microsoft.com/office/2006/metadata/properties" xmlns:ns2="277c226b-7e25-42f5-8bb2-380777e00142" xmlns:ns3="79ca3a1f-4144-4331-b5a3-569750b29ca5" targetNamespace="http://schemas.microsoft.com/office/2006/metadata/properties" ma:root="true" ma:fieldsID="82c329fa46b7611e7798a1f0a8347464" ns2:_="" ns3:_="">
    <xsd:import namespace="277c226b-7e25-42f5-8bb2-380777e00142"/>
    <xsd:import namespace="79ca3a1f-4144-4331-b5a3-569750b29c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c226b-7e25-42f5-8bb2-380777e001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aad650c-8481-49d5-9a12-3ea59ac013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ca3a1f-4144-4331-b5a3-569750b29ca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2df33ec-ea05-4b0b-b97d-81e133bbf3f7}" ma:internalName="TaxCatchAll" ma:showField="CatchAllData" ma:web="79ca3a1f-4144-4331-b5a3-569750b29c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9FAE3F-C6D2-4AB4-8C71-3DEC3FDA3556}">
  <ds:schemaRefs>
    <ds:schemaRef ds:uri="http://schemas.microsoft.com/sharepoint/v3/contenttype/forms"/>
  </ds:schemaRefs>
</ds:datastoreItem>
</file>

<file path=customXml/itemProps2.xml><?xml version="1.0" encoding="utf-8"?>
<ds:datastoreItem xmlns:ds="http://schemas.openxmlformats.org/officeDocument/2006/customXml" ds:itemID="{4E821AB3-F756-41A5-ADAA-3DCE838CDF8D}">
  <ds:schemaRefs>
    <ds:schemaRef ds:uri="http://schemas.openxmlformats.org/package/2006/metadata/core-properties"/>
    <ds:schemaRef ds:uri="http://purl.org/dc/dcmitype/"/>
    <ds:schemaRef ds:uri="277c226b-7e25-42f5-8bb2-380777e00142"/>
    <ds:schemaRef ds:uri="http://schemas.microsoft.com/office/2006/metadata/properties"/>
    <ds:schemaRef ds:uri="http://purl.org/dc/terms/"/>
    <ds:schemaRef ds:uri="http://www.w3.org/XML/1998/namespace"/>
    <ds:schemaRef ds:uri="http://schemas.microsoft.com/office/2006/documentManagement/types"/>
    <ds:schemaRef ds:uri="http://schemas.microsoft.com/office/infopath/2007/PartnerControls"/>
    <ds:schemaRef ds:uri="79ca3a1f-4144-4331-b5a3-569750b29ca5"/>
    <ds:schemaRef ds:uri="http://purl.org/dc/elements/1.1/"/>
  </ds:schemaRefs>
</ds:datastoreItem>
</file>

<file path=customXml/itemProps3.xml><?xml version="1.0" encoding="utf-8"?>
<ds:datastoreItem xmlns:ds="http://schemas.openxmlformats.org/officeDocument/2006/customXml" ds:itemID="{4C4505D2-CB8A-4385-8678-85B28C96F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c226b-7e25-42f5-8bb2-380777e00142"/>
    <ds:schemaRef ds:uri="79ca3a1f-4144-4331-b5a3-569750b29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970</Words>
  <Characters>5532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Cunningham</dc:creator>
  <cp:keywords/>
  <dc:description/>
  <cp:lastModifiedBy>Nicoletta Primo</cp:lastModifiedBy>
  <cp:revision>2</cp:revision>
  <dcterms:created xsi:type="dcterms:W3CDTF">2023-10-09T10:45:00Z</dcterms:created>
  <dcterms:modified xsi:type="dcterms:W3CDTF">2023-10-09T10:45:00Z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0x0101008824D793C31BF04FAFDD258A02B0BB52</vt:lpwstr>
  </property>
  <property fmtid="{D5CDD505-2E9C-101B-9397-08002B2CF9AE}" pid="3" name="MediaServiceImageTags">
    <vt:lpwstr/>
  </property>
</Properties>
</file>